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B41BCF" wp14:paraId="26DA871B" wp14:textId="3D9CA793">
      <w:pPr>
        <w:spacing w:after="0" w:line="360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OCENIANIE PRZEDMIOTOWE - RELIGIA</w:t>
      </w:r>
    </w:p>
    <w:p xmlns:wp14="http://schemas.microsoft.com/office/word/2010/wordml" w:rsidP="65B41BCF" wp14:paraId="1413E378" wp14:textId="1A30C6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Cele ocenienia przedmiotowego</w:t>
      </w:r>
    </w:p>
    <w:p xmlns:wp14="http://schemas.microsoft.com/office/word/2010/wordml" w:rsidP="65B41BCF" wp14:paraId="25B97FC6" wp14:textId="675F4736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Systematyczne wspieranie rozwoju ucznia przez diagnozowanie jego osiągnięć w odniesieniu do wymagań edukacyjnych;</w:t>
      </w:r>
    </w:p>
    <w:p xmlns:wp14="http://schemas.microsoft.com/office/word/2010/wordml" w:rsidP="65B41BCF" wp14:paraId="710FD508" wp14:textId="2354A5E1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Zastosowanie jednolitych norm i kryteriów oceniania;</w:t>
      </w:r>
    </w:p>
    <w:p xmlns:wp14="http://schemas.microsoft.com/office/word/2010/wordml" w:rsidP="65B41BCF" wp14:paraId="316402FB" wp14:textId="3654FFD2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Wskazanie mocnych stron i występujących braków oraz wskazanie sposobu uczenia się dla osiągnięcia lepszych efektów w nauce;</w:t>
      </w:r>
    </w:p>
    <w:p xmlns:wp14="http://schemas.microsoft.com/office/word/2010/wordml" w:rsidP="65B41BCF" wp14:paraId="582602E5" wp14:textId="60CA9447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Mobilizacja do dalszej pracy, pomoc w planowaniu przez ucznia własnego rozwoju;</w:t>
      </w:r>
    </w:p>
    <w:p xmlns:wp14="http://schemas.microsoft.com/office/word/2010/wordml" w:rsidP="65B41BCF" wp14:paraId="0D6C6B1F" wp14:textId="3618ECFA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Kształtowanie u ucznia umiejętności oceny własnej pracy;</w:t>
      </w:r>
    </w:p>
    <w:p xmlns:wp14="http://schemas.microsoft.com/office/word/2010/wordml" w:rsidP="65B41BCF" wp14:paraId="187AA3BE" wp14:textId="62B9391D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Dokonywanie ewaluacji działań edukacyjnych;</w:t>
      </w:r>
    </w:p>
    <w:p xmlns:wp14="http://schemas.microsoft.com/office/word/2010/wordml" w:rsidP="65B41BCF" wp14:paraId="02A70599" wp14:textId="5552459E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Podawanie na bieżąco uczniom i ich rodzicom informacji na temat efektów pracy ucznia</w:t>
      </w:r>
    </w:p>
    <w:p xmlns:wp14="http://schemas.microsoft.com/office/word/2010/wordml" w:rsidP="65B41BCF" wp14:paraId="367303BD" wp14:textId="7B722BC9">
      <w:pPr>
        <w:pStyle w:val="ListParagraph"/>
        <w:numPr>
          <w:ilvl w:val="3"/>
          <w:numId w:val="2"/>
        </w:num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Wykorzystanie wyników osiągnięć pracy nauczyciela i uczniów do planowania i modyfikowania działań edukacyjnych.</w:t>
      </w:r>
    </w:p>
    <w:p xmlns:wp14="http://schemas.microsoft.com/office/word/2010/wordml" w:rsidP="65B41BCF" wp14:paraId="54CFD121" wp14:textId="666FC687">
      <w:pPr>
        <w:spacing w:after="0" w:line="360" w:lineRule="auto"/>
        <w:ind w:left="1418" w:hanging="28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5B41BCF" wp14:paraId="0CAF70DA" wp14:textId="73FF1C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Prawa i obowiązki ucznia</w:t>
      </w:r>
    </w:p>
    <w:p xmlns:wp14="http://schemas.microsoft.com/office/word/2010/wordml" w:rsidP="65B41BCF" wp14:paraId="6E8782D4" wp14:textId="32CCC470">
      <w:pPr>
        <w:pStyle w:val="ListParagraph"/>
        <w:numPr>
          <w:ilvl w:val="6"/>
          <w:numId w:val="2"/>
        </w:numPr>
        <w:spacing w:after="0" w:line="360" w:lineRule="auto"/>
        <w:ind w:left="1134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Prawa ucznia</w:t>
      </w:r>
    </w:p>
    <w:p xmlns:wp14="http://schemas.microsoft.com/office/word/2010/wordml" w:rsidP="65B41BCF" wp14:paraId="332B57BE" wp14:textId="5FDE4F3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jawności oceny,</w:t>
      </w:r>
    </w:p>
    <w:p xmlns:wp14="http://schemas.microsoft.com/office/word/2010/wordml" w:rsidP="65B41BCF" wp14:paraId="0EE50F4D" wp14:textId="75835ED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przedstawienia mu kryteriów oceniania poszczególnych prac,</w:t>
      </w:r>
    </w:p>
    <w:p xmlns:wp14="http://schemas.microsoft.com/office/word/2010/wordml" w:rsidP="65B41BCF" wp14:paraId="42EE7724" wp14:textId="685718A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poprawy oceny w ciągu dwóch tygodni od jej otrzymania; w wyjątkowych, uzasadnionych sytuacjach poprawianie może odbywać się bezpośrednio przed wystawianiem oceny semestralnej, rocznej lub końcowej. Przeprowadza się je według ustaleń osób zainteresowanych w terminie i z zakresu wskazanego przez nauczyciela religii z zastosowaniem formy pisemnej lub ustnej,</w:t>
      </w:r>
    </w:p>
    <w:p xmlns:wp14="http://schemas.microsoft.com/office/word/2010/wordml" w:rsidP="65B41BCF" wp14:paraId="6AA089C6" wp14:textId="15FF3B7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zgłoszenia dwóch nieprzygotowań w ciągu półrocza. Nieprzygotowanie musi być zgłoszone na początku lekcji. Nieprzygotowanie nie dotyczy pisemnych prac kontrolnych, zapowiedzianych z co najmniej tygodniowym wyprzedzeniem oraz sprawdzianu z pacierza;</w:t>
      </w:r>
    </w:p>
    <w:p xmlns:wp14="http://schemas.microsoft.com/office/word/2010/wordml" w:rsidP="65B41BCF" wp14:paraId="6A26B315" wp14:textId="0C284697">
      <w:pPr>
        <w:pStyle w:val="ListParagraph"/>
        <w:numPr>
          <w:ilvl w:val="6"/>
          <w:numId w:val="2"/>
        </w:numPr>
        <w:spacing w:after="0" w:line="360" w:lineRule="auto"/>
        <w:ind w:left="1134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Obowiązki ucznia</w:t>
      </w:r>
    </w:p>
    <w:p xmlns:wp14="http://schemas.microsoft.com/office/word/2010/wordml" w:rsidP="65B41BCF" wp14:paraId="5D1EADE5" wp14:textId="6856CDC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obowiązek systematycznie uczestniczyć w zajęciach,</w:t>
      </w:r>
    </w:p>
    <w:p xmlns:wp14="http://schemas.microsoft.com/office/word/2010/wordml" w:rsidP="65B41BCF" wp14:paraId="5D817079" wp14:textId="501646D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obowiązek posiadać na każdej lekcji podręcznik i uzupełniony zeszyt,</w:t>
      </w:r>
    </w:p>
    <w:p xmlns:wp14="http://schemas.microsoft.com/office/word/2010/wordml" w:rsidP="65B41BCF" wp14:paraId="7E7F535A" wp14:textId="3FDE372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obowiązek zaliczenia pracy klasowej, na której był nieobecny w ciągu dwóch tygodni od terminu pisania pracy klasowej lub, w wyjątkowych wypadkach, w terminie ustalonym z nauczycielem,</w:t>
      </w:r>
    </w:p>
    <w:p xmlns:wp14="http://schemas.microsoft.com/office/word/2010/wordml" w:rsidP="65B41BCF" wp14:paraId="7FEC1F54" wp14:textId="21F8720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 ma obowiązek, w przypadku nieobecności, uzupełnienia zaległego materiału i napisania lub oddania zaległych prac.</w:t>
      </w:r>
    </w:p>
    <w:p xmlns:wp14="http://schemas.microsoft.com/office/word/2010/wordml" w:rsidP="65B41BCF" wp14:paraId="0121C833" wp14:textId="4EBC1211">
      <w:pPr>
        <w:spacing w:after="0" w:line="360" w:lineRule="auto"/>
        <w:ind w:left="19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5B41BCF" wp14:paraId="0C7E8EC0" wp14:textId="268F4A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Sprawdzanie i ocenianie zajęć edukacyjnych</w:t>
      </w:r>
    </w:p>
    <w:p xmlns:wp14="http://schemas.microsoft.com/office/word/2010/wordml" w:rsidP="65B41BCF" wp14:paraId="2A07626F" wp14:textId="06408DC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Ocenie podlegają</w:t>
      </w:r>
    </w:p>
    <w:p xmlns:wp14="http://schemas.microsoft.com/office/word/2010/wordml" w:rsidP="65B41BCF" wp14:paraId="78012E3C" wp14:textId="23F12A1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pisemne prace kontrolne</w:t>
      </w: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obejmujące więcej niż trzy jednostki lekcyjne, zapowiedziane i zapisane w dzienniku z co najmniej z tygodniowym wyprzedzeniem, sprawdzane przez nauczyciela do dwóch tygodni,</w:t>
      </w:r>
    </w:p>
    <w:p xmlns:wp14="http://schemas.microsoft.com/office/word/2010/wordml" w:rsidP="65B41BCF" wp14:paraId="340C0556" wp14:textId="3C4CA02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kartkówki</w:t>
      </w: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; zakres ich materiału powinien obejmować nie więcej niż trzy jednostki lekcyjne lub materiał podstawowy,</w:t>
      </w:r>
    </w:p>
    <w:p xmlns:wp14="http://schemas.microsoft.com/office/word/2010/wordml" w:rsidP="65B41BCF" wp14:paraId="25820FE4" wp14:textId="5BAAFFD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odpowiedzi ustne</w:t>
      </w: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objęte zakresem materiału z zakresu trzech ostatnich lekcji,</w:t>
      </w:r>
    </w:p>
    <w:p xmlns:wp14="http://schemas.microsoft.com/office/word/2010/wordml" w:rsidP="65B41BCF" wp14:paraId="24B5828C" wp14:textId="1C6A52F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wypowiedzi w trakcie lekcji</w:t>
      </w: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podczas dyskusji, powtórzenia itp.,</w:t>
      </w:r>
    </w:p>
    <w:p xmlns:wp14="http://schemas.microsoft.com/office/word/2010/wordml" w:rsidP="65B41BCF" wp14:paraId="4F541FFC" wp14:textId="60AF3C2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praca domowa</w:t>
      </w: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 krótkoterminowa i długoterminowa, kontrolowana na bieżąco,</w:t>
      </w:r>
    </w:p>
    <w:p xmlns:wp14="http://schemas.microsoft.com/office/word/2010/wordml" w:rsidP="65B41BCF" wp14:paraId="7AF554FE" wp14:textId="38473F8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pacierz</w:t>
      </w: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 ocena ze znajomości podstawowych prawd wiary zdobywana podczas odpowiedzi ustnej lub pisemnej,</w:t>
      </w:r>
    </w:p>
    <w:p xmlns:wp14="http://schemas.microsoft.com/office/word/2010/wordml" w:rsidP="65B41BCF" wp14:paraId="221F12CE" wp14:textId="77623CE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zeszyt:</w:t>
      </w: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sprawdzany według ustaleń nauczyciela; przynajmniej jeden raz w semestrze kompleksowa ocena zeszytu.</w:t>
      </w:r>
    </w:p>
    <w:p xmlns:wp14="http://schemas.microsoft.com/office/word/2010/wordml" w:rsidP="65B41BCF" wp14:paraId="77EC968A" wp14:textId="4D7626B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Ocenie nie podlegają praktyki religijne.</w:t>
      </w:r>
    </w:p>
    <w:p xmlns:wp14="http://schemas.microsoft.com/office/word/2010/wordml" w:rsidP="65B41BCF" wp14:paraId="561A1ABD" wp14:textId="2E06D06A">
      <w:pPr>
        <w:spacing w:after="0" w:line="360" w:lineRule="auto"/>
        <w:ind w:left="144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5B41BCF" wp14:paraId="47196AE9" wp14:textId="0EE159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Kryteria oceniania</w:t>
      </w:r>
    </w:p>
    <w:p xmlns:wp14="http://schemas.microsoft.com/office/word/2010/wordml" w:rsidP="65B41BCF" wp14:paraId="1B591DD9" wp14:textId="4F5348D4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Elementy wchodzące w zakres oceny z religii</w:t>
      </w:r>
    </w:p>
    <w:p xmlns:wp14="http://schemas.microsoft.com/office/word/2010/wordml" w:rsidP="65B41BCF" wp14:paraId="7453AC42" wp14:textId="124765A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ilość i jakość prezentowanych wiadomości,</w:t>
      </w:r>
    </w:p>
    <w:p xmlns:wp14="http://schemas.microsoft.com/office/word/2010/wordml" w:rsidP="65B41BCF" wp14:paraId="0B9ACBBC" wp14:textId="48473F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zainteresowanie przedmiotem,</w:t>
      </w:r>
    </w:p>
    <w:p xmlns:wp14="http://schemas.microsoft.com/office/word/2010/wordml" w:rsidP="65B41BCF" wp14:paraId="0C12B223" wp14:textId="0ADC4A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stosunek do przedmiotu,</w:t>
      </w:r>
    </w:p>
    <w:p xmlns:wp14="http://schemas.microsoft.com/office/word/2010/wordml" w:rsidP="65B41BCF" wp14:paraId="5E2C2202" wp14:textId="377314CE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pilność i systematyczność,</w:t>
      </w:r>
    </w:p>
    <w:p xmlns:wp14="http://schemas.microsoft.com/office/word/2010/wordml" w:rsidP="65B41BCF" wp14:paraId="1D6D4256" wp14:textId="7EB457D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umiejętność zastosowania zdobytych wiadomości w życiu.</w:t>
      </w:r>
    </w:p>
    <w:p xmlns:wp14="http://schemas.microsoft.com/office/word/2010/wordml" w:rsidP="65B41BCF" wp14:paraId="6498B323" wp14:textId="386D32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Ogólne zasady oceniania z religii</w:t>
      </w:r>
    </w:p>
    <w:p xmlns:wp14="http://schemas.microsoft.com/office/word/2010/wordml" w:rsidP="65B41BCF" wp14:paraId="6BA5433D" wp14:textId="306EE0F6">
      <w:pPr>
        <w:pStyle w:val="ListParagraph"/>
        <w:numPr>
          <w:ilvl w:val="0"/>
          <w:numId w:val="38"/>
        </w:numPr>
        <w:spacing w:beforeAutospacing="on" w:after="200" w:afterAutospacing="on" w:line="360" w:lineRule="auto"/>
        <w:ind w:left="1843" w:hanging="42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ocena nie będzie miała charakteru średniej arytmetycznej ocen cząstkowych; znaczący wpływ mają przede wszystkim oceny uzyskane (w semestrze lub w ciągu całego roku szkolnego) z prac kontrolnych, dłuższych wypowiedzi, referatów, o ile prezentacja ich przejmie formę wypowiedzi ustnej oraz innych form pracy o charakterze samodzielnym,</w:t>
      </w:r>
    </w:p>
    <w:p xmlns:wp14="http://schemas.microsoft.com/office/word/2010/wordml" w:rsidP="65B41BCF" wp14:paraId="677DEBC0" wp14:textId="3366F57C">
      <w:pPr>
        <w:pStyle w:val="ListParagraph"/>
        <w:numPr>
          <w:ilvl w:val="0"/>
          <w:numId w:val="38"/>
        </w:numPr>
        <w:spacing w:beforeAutospacing="on" w:after="200" w:afterAutospacing="on" w:line="360" w:lineRule="auto"/>
        <w:ind w:left="1843" w:hanging="42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uczeń, który przystąpi do olimpiady czy konkursu religijnego i pomyślnie ukończy co najmniej etap szkolny, będzie mógł uzyskać podniesienie oceny końcowej o jeden stopień,</w:t>
      </w:r>
    </w:p>
    <w:p xmlns:wp14="http://schemas.microsoft.com/office/word/2010/wordml" w:rsidP="65B41BCF" wp14:paraId="7719B89D" wp14:textId="67DF407D">
      <w:pPr>
        <w:pStyle w:val="ListParagraph"/>
        <w:numPr>
          <w:ilvl w:val="0"/>
          <w:numId w:val="38"/>
        </w:numPr>
        <w:spacing w:beforeAutospacing="on" w:after="200" w:afterAutospacing="on" w:line="360" w:lineRule="auto"/>
        <w:ind w:left="1843" w:hanging="42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Oceny bieżące, semestralne i końcowe wystawiane są według skali:</w:t>
      </w:r>
    </w:p>
    <w:p xmlns:wp14="http://schemas.microsoft.com/office/word/2010/wordml" w:rsidP="65B41BCF" wp14:paraId="179D1B0A" wp14:textId="5D752D3A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celujący (6),</w:t>
      </w:r>
    </w:p>
    <w:p xmlns:wp14="http://schemas.microsoft.com/office/word/2010/wordml" w:rsidP="65B41BCF" wp14:paraId="0D049F5F" wp14:textId="0A4281BB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bardzo dobry (5),</w:t>
      </w:r>
    </w:p>
    <w:p xmlns:wp14="http://schemas.microsoft.com/office/word/2010/wordml" w:rsidP="65B41BCF" wp14:paraId="7ED8C8E1" wp14:textId="4FE53BCE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dobry (4),</w:t>
      </w:r>
    </w:p>
    <w:p xmlns:wp14="http://schemas.microsoft.com/office/word/2010/wordml" w:rsidP="65B41BCF" wp14:paraId="40335462" wp14:textId="39670362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dostateczny (3),</w:t>
      </w:r>
    </w:p>
    <w:p xmlns:wp14="http://schemas.microsoft.com/office/word/2010/wordml" w:rsidP="65B41BCF" wp14:paraId="05753D15" wp14:textId="417278D6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dopuszczający (2),</w:t>
      </w:r>
    </w:p>
    <w:p xmlns:wp14="http://schemas.microsoft.com/office/word/2010/wordml" w:rsidP="65B41BCF" wp14:paraId="7AB2B96D" wp14:textId="717EFA44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niedostateczny (1)</w:t>
      </w:r>
    </w:p>
    <w:p xmlns:wp14="http://schemas.microsoft.com/office/word/2010/wordml" w:rsidP="65B41BCF" wp14:paraId="7C87311E" wp14:textId="29047BEC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5B41BCF" wp14:paraId="61DD2C92" wp14:textId="67B225A6">
      <w:pPr>
        <w:spacing w:beforeAutospacing="on" w:after="200" w:afterAutospacing="on" w:line="360" w:lineRule="auto"/>
        <w:ind w:left="720" w:firstLine="112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5B41BCF" wp14:paraId="526AB846" wp14:textId="181A83C7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Kryteria wymagań na poszczególne oceny</w:t>
      </w:r>
    </w:p>
    <w:p xmlns:wp14="http://schemas.microsoft.com/office/word/2010/wordml" w:rsidP="65B41BCF" wp14:paraId="34BAFDA4" wp14:textId="50E5C44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celujący</w:t>
      </w:r>
    </w:p>
    <w:p xmlns:wp14="http://schemas.microsoft.com/office/word/2010/wordml" w:rsidP="65B41BCF" wp14:paraId="50852804" wp14:textId="2D94A384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wyczerpująco opanował cały materiał programowy</w:t>
      </w:r>
    </w:p>
    <w:p xmlns:wp14="http://schemas.microsoft.com/office/word/2010/wordml" w:rsidP="65B41BCF" wp14:paraId="0404C556" wp14:textId="1A6DBB89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posiadane przez ucznia wiadomości mają charakter ściśle naukowy,</w:t>
      </w:r>
    </w:p>
    <w:p xmlns:wp14="http://schemas.microsoft.com/office/word/2010/wordml" w:rsidP="65B41BCF" wp14:paraId="22104B85" wp14:textId="6AEDB0B2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treści wiadomości są powiązane ze sobą w systematyczny układ,</w:t>
      </w:r>
    </w:p>
    <w:p xmlns:wp14="http://schemas.microsoft.com/office/word/2010/wordml" w:rsidP="65B41BCF" wp14:paraId="0953EA1A" wp14:textId="7889FD23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zgodnie z nauką rozumie uogólnienia i związki między nimi, wyjaśnia zjawiska bez jakiejkolwiek ingerencji z zewnątrz,</w:t>
      </w:r>
    </w:p>
    <w:p xmlns:wp14="http://schemas.microsoft.com/office/word/2010/wordml" w:rsidP="65B41BCF" wp14:paraId="7FEB6C59" wp14:textId="684CD8C7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samodzielnie posługuje się wiedzą dla celów teoretycznych i praktycznych,</w:t>
      </w:r>
    </w:p>
    <w:p xmlns:wp14="http://schemas.microsoft.com/office/word/2010/wordml" w:rsidP="65B41BCF" wp14:paraId="517C6AAD" wp14:textId="7E84729C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wykazuje się właściwym stylem wypowiedzi, swobodą w posługiwaniu się terminologią przedmiotową i inną,</w:t>
      </w:r>
    </w:p>
    <w:p xmlns:wp14="http://schemas.microsoft.com/office/word/2010/wordml" w:rsidP="65B41BCF" wp14:paraId="75E0E2AE" wp14:textId="412D3807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włącza się w prace pozalekcyjne (przygotowanie gazetek religijnych, udział w akademiach związanych z tematyką religijną, przygotowanie pomocy katechetycznych)</w:t>
      </w:r>
    </w:p>
    <w:p xmlns:wp14="http://schemas.microsoft.com/office/word/2010/wordml" w:rsidP="65B41BCF" wp14:paraId="74D8D354" wp14:textId="3811E2EA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uczestniczy w konkursach wiedzy religijnej i osiąga w nich dobre wyniki,</w:t>
      </w:r>
    </w:p>
    <w:p xmlns:wp14="http://schemas.microsoft.com/office/word/2010/wordml" w:rsidP="65B41BCF" wp14:paraId="688E2488" wp14:textId="36BF7A79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-pilność ucznia, jego systematyczność, zainteresowanie i stosunek do przedmiotu nie budzą żadnych zastrzeżeń,</w:t>
      </w:r>
    </w:p>
    <w:p xmlns:wp14="http://schemas.microsoft.com/office/word/2010/wordml" w:rsidP="65B41BCF" wp14:paraId="512A95B7" wp14:textId="6C7E8163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zna bardzo dobrze pacierz i podstawowe prawdy wiary,</w:t>
      </w:r>
    </w:p>
    <w:p xmlns:wp14="http://schemas.microsoft.com/office/word/2010/wordml" w:rsidP="65B41BCF" wp14:paraId="22B228B3" wp14:textId="5B6B20BE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sprawnie posługuje się Pismem Świętym, Katechizmem Kościoła Katolickiego i innymi materiałami katechetycznymi;</w:t>
      </w:r>
    </w:p>
    <w:p xmlns:wp14="http://schemas.microsoft.com/office/word/2010/wordml" w:rsidP="65B41BCF" wp14:paraId="47370CC5" wp14:textId="4E151D1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bardzo dobry</w:t>
      </w:r>
    </w:p>
    <w:p xmlns:wp14="http://schemas.microsoft.com/office/word/2010/wordml" w:rsidP="65B41BCF" wp14:paraId="66018A9C" wp14:textId="592A08B1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wyczerpująco opanował cały materiał programowy,</w:t>
      </w:r>
    </w:p>
    <w:p xmlns:wp14="http://schemas.microsoft.com/office/word/2010/wordml" w:rsidP="65B41BCF" wp14:paraId="25868403" wp14:textId="5BB3A862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wiadomości powiązane są ze sobą w logiczny układ,</w:t>
      </w:r>
    </w:p>
    <w:p xmlns:wp14="http://schemas.microsoft.com/office/word/2010/wordml" w:rsidP="65B41BCF" wp14:paraId="2590873C" wp14:textId="5F8B4EA5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właściwie rozumie uogólnienia i związki między nimi oraz wyjaśnianie zjawiska bez ingerencji nauczyciela</w:t>
      </w:r>
    </w:p>
    <w:p xmlns:wp14="http://schemas.microsoft.com/office/word/2010/wordml" w:rsidP="65B41BCF" wp14:paraId="64FC9D9A" wp14:textId="79D1FC35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posługuje się poprawnym językiem i stylem wypowiedzi,</w:t>
      </w:r>
    </w:p>
    <w:p xmlns:wp14="http://schemas.microsoft.com/office/word/2010/wordml" w:rsidP="65B41BCF" wp14:paraId="3DA264C7" wp14:textId="393FF28D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poprawnie posługuje się terminologią naukową,</w:t>
      </w:r>
    </w:p>
    <w:p xmlns:wp14="http://schemas.microsoft.com/office/word/2010/wordml" w:rsidP="65B41BCF" wp14:paraId="6E326233" wp14:textId="10ED6970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potrafi posługiwać się zdobytą wiedzą w teorii i praktyce bez ingerencji nauczyciela</w:t>
      </w:r>
    </w:p>
    <w:p xmlns:wp14="http://schemas.microsoft.com/office/word/2010/wordml" w:rsidP="65B41BCF" wp14:paraId="7E5F952B" wp14:textId="787BD46E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pilność ucznia, jego systematyczność, zainteresowanie i stosunek do przedmiotu nie budzą żadnych zastrzeżeń</w:t>
      </w:r>
    </w:p>
    <w:p xmlns:wp14="http://schemas.microsoft.com/office/word/2010/wordml" w:rsidP="65B41BCF" wp14:paraId="5A8FB241" wp14:textId="6246E51F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zna bardzo dobrze pacierz i podstawowe prawdy wiary</w:t>
      </w:r>
    </w:p>
    <w:p xmlns:wp14="http://schemas.microsoft.com/office/word/2010/wordml" w:rsidP="65B41BCF" wp14:paraId="591FF22C" wp14:textId="2AF3A09E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sprawnie posługuje się Pismem Świętym, Katechizmem Kościoła Katolickiego i innymi materiałami katechetycznymi;</w:t>
      </w:r>
    </w:p>
    <w:p xmlns:wp14="http://schemas.microsoft.com/office/word/2010/wordml" w:rsidP="65B41BCF" wp14:paraId="4BC58A7B" wp14:textId="2E67C844">
      <w:pPr>
        <w:spacing w:after="0" w:line="360" w:lineRule="auto"/>
        <w:ind w:left="1985" w:hanging="185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5B41BCF" wp14:paraId="29EE0AC4" wp14:textId="5AE5448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dobry</w:t>
      </w:r>
    </w:p>
    <w:p xmlns:wp14="http://schemas.microsoft.com/office/word/2010/wordml" w:rsidP="65B41BCF" wp14:paraId="102C7E3A" wp14:textId="019CC41B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opanował materiał programowy,</w:t>
      </w:r>
    </w:p>
    <w:p xmlns:wp14="http://schemas.microsoft.com/office/word/2010/wordml" w:rsidP="65B41BCF" wp14:paraId="25356787" wp14:textId="470D6749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wiadomości ucznia powiązane są związkami logicznymi,</w:t>
      </w:r>
    </w:p>
    <w:p xmlns:wp14="http://schemas.microsoft.com/office/word/2010/wordml" w:rsidP="65B41BCF" wp14:paraId="24BE4EBC" wp14:textId="3F97FC16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-uczeń poprawnie rozumienie uogólnienia i związki między nimi oraz wyjaśniania zjawiska inspirowane przez nauczyciela,</w:t>
      </w:r>
    </w:p>
    <w:p xmlns:wp14="http://schemas.microsoft.com/office/word/2010/wordml" w:rsidP="65B41BCF" wp14:paraId="3C3D8B20" wp14:textId="2BF09408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-uczeń potrafi stosować wiedzę w sytuacjach teoretycznych i praktycznych, inspirowany przez nauczyciela,</w:t>
      </w:r>
    </w:p>
    <w:p xmlns:wp14="http://schemas.microsoft.com/office/word/2010/wordml" w:rsidP="65B41BCF" wp14:paraId="1789A0F9" wp14:textId="3A50D741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wykazuje się poprawnością językową, zdarzają mu się nieliczne usterki stylistyczne,</w:t>
      </w:r>
    </w:p>
    <w:p xmlns:wp14="http://schemas.microsoft.com/office/word/2010/wordml" w:rsidP="65B41BCF" wp14:paraId="0652BB9C" wp14:textId="0141E1C0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-podstawowe pojęcia ujmuje w terminach naukowych, język umiarkowanie skondensowany</w:t>
      </w:r>
    </w:p>
    <w:p xmlns:wp14="http://schemas.microsoft.com/office/word/2010/wordml" w:rsidP="65B41BCF" wp14:paraId="59F1F578" wp14:textId="7B935455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jest aktywny podczas lekcji</w:t>
      </w:r>
    </w:p>
    <w:p xmlns:wp14="http://schemas.microsoft.com/office/word/2010/wordml" w:rsidP="65B41BCF" wp14:paraId="184781D7" wp14:textId="4901A5CA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zna dobrze pacierz i podstawowe prawdy wiary</w:t>
      </w:r>
    </w:p>
    <w:p xmlns:wp14="http://schemas.microsoft.com/office/word/2010/wordml" w:rsidP="65B41BCF" wp14:paraId="5C398271" wp14:textId="4CC3024B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 sposób zadowalający posługuje się Pismem Świętym, Katechizmem Kościoła Katolickiego i innymi materiałami katechetycznymi;</w:t>
      </w:r>
    </w:p>
    <w:p xmlns:wp14="http://schemas.microsoft.com/office/word/2010/wordml" w:rsidP="65B41BCF" wp14:paraId="70034695" wp14:textId="6231BAC2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dostateczny</w:t>
      </w:r>
    </w:p>
    <w:p xmlns:wp14="http://schemas.microsoft.com/office/word/2010/wordml" w:rsidP="65B41BCF" wp14:paraId="1E9FB009" wp14:textId="23F09014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zakres materiału programowego ograniczony do treści podstawowych,</w:t>
      </w:r>
    </w:p>
    <w:p xmlns:wp14="http://schemas.microsoft.com/office/word/2010/wordml" w:rsidP="65B41BCF" wp14:paraId="1CFB6A73" wp14:textId="41C1C0DD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posiada wiadomości podstawowe połączone związkami logicznymi,</w:t>
      </w:r>
    </w:p>
    <w:p xmlns:wp14="http://schemas.microsoft.com/office/word/2010/wordml" w:rsidP="65B41BCF" wp14:paraId="2486781D" wp14:textId="79BF7AE0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dość poprawnie rozumie podstawowe uogólnień oraz wyjaśnia ważniejsze zjawiska z pomocą nauczyciela,</w:t>
      </w:r>
    </w:p>
    <w:p xmlns:wp14="http://schemas.microsoft.com/office/word/2010/wordml" w:rsidP="65B41BCF" wp14:paraId="662E3911" wp14:textId="258723E5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stosuje wiadomości dla celów praktycznych i teoretycznych przy pomocy nauczyciela,</w:t>
      </w:r>
    </w:p>
    <w:p xmlns:wp14="http://schemas.microsoft.com/office/word/2010/wordml" w:rsidP="65B41BCF" wp14:paraId="4B0F254F" wp14:textId="4D4CE497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-uczeń popełnia niewielkie i nieliczne błędy, a wiadomości przekazuje w języku zbliżonym do potocznego, przy małej kondensacji wypowiedzi</w:t>
      </w:r>
    </w:p>
    <w:p xmlns:wp14="http://schemas.microsoft.com/office/word/2010/wordml" w:rsidP="65B41BCF" wp14:paraId="023A70BF" wp14:textId="1EB8F5EC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posiada dość dobrą znajomość pacierza i podstawowych prawd wiary;</w:t>
      </w:r>
    </w:p>
    <w:p xmlns:wp14="http://schemas.microsoft.com/office/word/2010/wordml" w:rsidP="65B41BCF" wp14:paraId="461CF530" wp14:textId="1C70DDE9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dopuszczający</w:t>
      </w:r>
    </w:p>
    <w:p xmlns:wp14="http://schemas.microsoft.com/office/word/2010/wordml" w:rsidP="65B41BCF" wp14:paraId="2F88564D" wp14:textId="6F836ED3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częściowo opanował podstawowy materiału programowy i konieczne pojęcia religijne,</w:t>
      </w:r>
    </w:p>
    <w:p xmlns:wp14="http://schemas.microsoft.com/office/word/2010/wordml" w:rsidP="65B41BCF" wp14:paraId="04998C90" wp14:textId="20078879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wiadomości ucznia są luźno zestawione,</w:t>
      </w:r>
    </w:p>
    <w:p xmlns:wp14="http://schemas.microsoft.com/office/word/2010/wordml" w:rsidP="65B41BCF" wp14:paraId="60092FCD" wp14:textId="222D94D5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-uczeń ma ograniczone rozumienie podstawowych uogólnień i nieumiejętność wyjaśniania zjawisk,</w:t>
      </w:r>
    </w:p>
    <w:p xmlns:wp14="http://schemas.microsoft.com/office/word/2010/wordml" w:rsidP="65B41BCF" wp14:paraId="632165EB" wp14:textId="3FAB8F1D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posiada ograniczoną umiejętność stosowania wiedzy nawet przy pomocy nauczyciela,</w:t>
      </w:r>
    </w:p>
    <w:p xmlns:wp14="http://schemas.microsoft.com/office/word/2010/wordml" w:rsidP="65B41BCF" wp14:paraId="036CEB2D" wp14:textId="607BDA6C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popełnia liczne błędy językowe, ma niepoprawny styl, trudności w wysławianiu</w:t>
      </w:r>
    </w:p>
    <w:p xmlns:wp14="http://schemas.microsoft.com/office/word/2010/wordml" w:rsidP="65B41BCF" wp14:paraId="2EDD96FC" wp14:textId="02EB2093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wykazuje się niewielką znajomością pacierza i podstawowych prawd wiary</w:t>
      </w:r>
    </w:p>
    <w:p xmlns:wp14="http://schemas.microsoft.com/office/word/2010/wordml" w:rsidP="65B41BCF" wp14:paraId="5BF71BE3" wp14:textId="14C2D7AB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ma małą umiejętność posługiwania się Pismem Świętym, Katechizmem Kościoła Katolickiego i innych materiałów katechetycznych;</w:t>
      </w:r>
    </w:p>
    <w:p xmlns:wp14="http://schemas.microsoft.com/office/word/2010/wordml" w:rsidP="65B41BCF" wp14:paraId="7F35B7F9" wp14:textId="583B1BF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niedostateczny</w:t>
      </w:r>
    </w:p>
    <w:p xmlns:wp14="http://schemas.microsoft.com/office/word/2010/wordml" w:rsidP="65B41BCF" wp14:paraId="010B6A23" wp14:textId="43664EAA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prezentuje rażący brak wiadomości programowych i jedności logicznej między wiadomościami,</w:t>
      </w:r>
    </w:p>
    <w:p xmlns:wp14="http://schemas.microsoft.com/office/word/2010/wordml" w:rsidP="65B41BCF" wp14:paraId="21AAB38C" wp14:textId="1B763275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wykazuje zupełny brak rozumienia uogólnień oraz kompletną nieumiejętność wyjaśniania zjawisk,</w:t>
      </w:r>
    </w:p>
    <w:p xmlns:wp14="http://schemas.microsoft.com/office/word/2010/wordml" w:rsidP="65B41BCF" wp14:paraId="141A6EFF" wp14:textId="40DF5646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-ucznia cechuje zupełny brak umiejętności stosowania wiedzy,</w:t>
      </w:r>
    </w:p>
    <w:p xmlns:wp14="http://schemas.microsoft.com/office/word/2010/wordml" w:rsidP="65B41BCF" wp14:paraId="0F2882E4" wp14:textId="78093447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-uczeń popełnia bardzo liczne i poważne błędy, ma rażąco niepoprawny styl oraz duże trudności w mówieniu językiem potocznym,</w:t>
      </w:r>
    </w:p>
    <w:p xmlns:wp14="http://schemas.microsoft.com/office/word/2010/wordml" w:rsidP="65B41BCF" wp14:paraId="21C1B39E" wp14:textId="210998C5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nie wykazuje się znajomością pacierza i podstawowych prawd wiary</w:t>
      </w:r>
    </w:p>
    <w:p xmlns:wp14="http://schemas.microsoft.com/office/word/2010/wordml" w:rsidP="65B41BCF" wp14:paraId="5E03974F" wp14:textId="0447DFD3">
      <w:pPr>
        <w:spacing w:after="0" w:line="36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5B41BCF" w:rsidR="650E92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uczeń nie ma umiejętności posługiwania się Pismem Świętym, Katechizmem Kościoła Katolickiego i innych materiałami katechetycznymi.</w:t>
      </w:r>
    </w:p>
    <w:p xmlns:wp14="http://schemas.microsoft.com/office/word/2010/wordml" w:rsidP="65B41BCF" wp14:paraId="712AF77F" wp14:textId="5380DB02">
      <w:p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5B41BCF" wp14:paraId="57375426" wp14:textId="62A86FF4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7">
    <w:nsid w:val="6ddd426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7d04eb2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7bfa222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4958608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e210b5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5b25d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5adb6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2d6e99b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1a328f8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0c9e9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da5537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248b1ba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42fbaca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763fc33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4cc15a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d8b00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f1b42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25e71a00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5c7e35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a22188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598d737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6f4bd5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7c61c3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e8cac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23bdfe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eb4db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9d5f6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ab8068b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1e77a7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4c1d2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efe00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a8e7a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428f5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2"/>
      <w:numFmt w:val="decimal"/>
      <w:lvlText w:val="%7."/>
      <w:lvlJc w:val="left"/>
      <w:pPr>
        <w:ind w:left="21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98eb08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09b831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e89875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4f8e4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9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89b652d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3db37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8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c253b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7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2ed0d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6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4625a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5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f5b2a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4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c5da4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3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1ef8b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80c9f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1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21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b710c2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974B3C"/>
    <w:rsid w:val="22974B3C"/>
    <w:rsid w:val="4AD73350"/>
    <w:rsid w:val="650E92A6"/>
    <w:rsid w:val="65B4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4B3C"/>
  <w15:chartTrackingRefBased/>
  <w15:docId w15:val="{3D8D4A7F-29F5-4B62-96BC-B4CD26E1E9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f3846b9dac542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2023-09-13T12:07:48.5675586Z</dcterms:created>
  <dcterms:modified xsi:type="dcterms:W3CDTF">2023-09-14T10:28:27.4811880Z</dcterms:modified>
  <dc:creator>Mariusz Słowik</dc:creator>
  <lastModifiedBy>Mariusz Słowik</lastModifiedBy>
</coreProperties>
</file>