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E10" w:rsidRDefault="00036579">
      <w:pPr>
        <w:pStyle w:val="Standard"/>
        <w:spacing w:line="276" w:lineRule="auto"/>
        <w:jc w:val="both"/>
      </w:pPr>
      <w:bookmarkStart w:id="0" w:name="_GoBack"/>
      <w:bookmarkEnd w:id="0"/>
      <w:r>
        <w:rPr>
          <w:rFonts w:ascii="Arial" w:eastAsia="Arial" w:hAnsi="Arial" w:cs="Arial"/>
          <w:b/>
          <w:bCs/>
          <w:sz w:val="24"/>
          <w:szCs w:val="24"/>
        </w:rPr>
        <w:t>Zespół Szkół w Grójcu</w:t>
      </w:r>
    </w:p>
    <w:p w:rsidR="00A93E10" w:rsidRDefault="00A93E10">
      <w:pPr>
        <w:pStyle w:val="Standard"/>
        <w:spacing w:after="0" w:line="276" w:lineRule="auto"/>
        <w:jc w:val="both"/>
      </w:pPr>
    </w:p>
    <w:p w:rsidR="00A93E10" w:rsidRDefault="00036579">
      <w:pPr>
        <w:pStyle w:val="Standard"/>
        <w:spacing w:after="0" w:line="276" w:lineRule="auto"/>
        <w:jc w:val="center"/>
      </w:pPr>
      <w:r>
        <w:rPr>
          <w:rFonts w:ascii="Arial" w:eastAsia="Arial" w:hAnsi="Arial" w:cs="Arial"/>
          <w:b/>
          <w:bCs/>
          <w:sz w:val="24"/>
          <w:szCs w:val="24"/>
        </w:rPr>
        <w:t>PRZEDMIOTOWE ZASADY OCENIANIA – WYMAGANIA NA</w:t>
      </w:r>
    </w:p>
    <w:p w:rsidR="00A93E10" w:rsidRDefault="00036579">
      <w:pPr>
        <w:pStyle w:val="Standard"/>
        <w:spacing w:after="0" w:line="276" w:lineRule="auto"/>
        <w:jc w:val="center"/>
      </w:pPr>
      <w:r>
        <w:rPr>
          <w:rFonts w:ascii="Arial" w:eastAsia="Arial" w:hAnsi="Arial" w:cs="Arial"/>
          <w:b/>
          <w:bCs/>
          <w:sz w:val="24"/>
          <w:szCs w:val="24"/>
        </w:rPr>
        <w:t>POSZCZEGÓLNE OCENY SZKOLNE</w:t>
      </w:r>
    </w:p>
    <w:p w:rsidR="00A93E10" w:rsidRDefault="00036579">
      <w:pPr>
        <w:pStyle w:val="Standard"/>
        <w:spacing w:after="0" w:line="276" w:lineRule="auto"/>
        <w:jc w:val="center"/>
      </w:pPr>
      <w:r>
        <w:rPr>
          <w:rFonts w:ascii="Arial" w:eastAsia="Arial" w:hAnsi="Arial" w:cs="Arial"/>
          <w:b/>
          <w:bCs/>
          <w:sz w:val="24"/>
          <w:szCs w:val="24"/>
        </w:rPr>
        <w:t>Z PRZEDMIOTÓW EKONOMICZNYCH,</w:t>
      </w:r>
    </w:p>
    <w:p w:rsidR="00A93E10" w:rsidRDefault="00036579">
      <w:pPr>
        <w:pStyle w:val="Standard"/>
        <w:spacing w:after="0" w:line="276" w:lineRule="auto"/>
        <w:jc w:val="center"/>
      </w:pPr>
      <w:r>
        <w:rPr>
          <w:rFonts w:ascii="Arial" w:eastAsia="Arial" w:hAnsi="Arial" w:cs="Arial"/>
          <w:b/>
          <w:bCs/>
          <w:sz w:val="24"/>
          <w:szCs w:val="24"/>
        </w:rPr>
        <w:t xml:space="preserve"> HANDLOWYCH, PODSTAW PRZEDSIĘBIORCZOŚCI</w:t>
      </w:r>
    </w:p>
    <w:p w:rsidR="00A93E10" w:rsidRDefault="00036579">
      <w:pPr>
        <w:pStyle w:val="Standard"/>
        <w:spacing w:after="0" w:line="276" w:lineRule="auto"/>
        <w:jc w:val="center"/>
      </w:pPr>
      <w:r>
        <w:rPr>
          <w:rFonts w:ascii="Arial" w:eastAsia="Arial" w:hAnsi="Arial" w:cs="Arial"/>
          <w:b/>
          <w:bCs/>
          <w:sz w:val="24"/>
          <w:szCs w:val="24"/>
        </w:rPr>
        <w:t xml:space="preserve">ORAZ BIZNESU I </w:t>
      </w:r>
      <w:r>
        <w:rPr>
          <w:rFonts w:ascii="Arial" w:eastAsia="Arial" w:hAnsi="Arial" w:cs="Arial"/>
          <w:b/>
          <w:bCs/>
          <w:sz w:val="24"/>
          <w:szCs w:val="24"/>
        </w:rPr>
        <w:t>ZARZĄDZANIA</w:t>
      </w:r>
    </w:p>
    <w:p w:rsidR="00A93E10" w:rsidRDefault="00036579">
      <w:pPr>
        <w:pStyle w:val="Standard"/>
        <w:spacing w:after="0"/>
        <w:jc w:val="center"/>
      </w:pPr>
      <w:r>
        <w:rPr>
          <w:rFonts w:ascii="Arial" w:eastAsia="Arial" w:hAnsi="Arial" w:cs="Arial"/>
          <w:b/>
          <w:bCs/>
          <w:sz w:val="24"/>
          <w:szCs w:val="24"/>
        </w:rPr>
        <w:t>na rok szkolny 2023/2024</w:t>
      </w:r>
    </w:p>
    <w:p w:rsidR="00A93E10" w:rsidRDefault="00A93E10">
      <w:pPr>
        <w:pStyle w:val="Standard"/>
        <w:spacing w:after="0"/>
        <w:jc w:val="center"/>
      </w:pPr>
    </w:p>
    <w:p w:rsidR="00A93E10" w:rsidRDefault="00036579">
      <w:pPr>
        <w:pStyle w:val="Standard"/>
      </w:pPr>
      <w:r>
        <w:rPr>
          <w:rFonts w:ascii="Arial" w:eastAsia="Arial" w:hAnsi="Arial" w:cs="Arial"/>
          <w:b/>
          <w:bCs/>
          <w:sz w:val="24"/>
          <w:szCs w:val="24"/>
        </w:rPr>
        <w:t>Przedmiotowe Zasady Oceniania – wymagania na poszczególne oceny szkolne stosowane są na przedmiotach:</w:t>
      </w:r>
    </w:p>
    <w:p w:rsidR="00A93E10" w:rsidRDefault="00036579">
      <w:pPr>
        <w:pStyle w:val="Akapitzlist"/>
        <w:numPr>
          <w:ilvl w:val="0"/>
          <w:numId w:val="27"/>
        </w:numPr>
      </w:pPr>
      <w:r>
        <w:rPr>
          <w:rFonts w:ascii="Arial" w:eastAsia="Arial" w:hAnsi="Arial" w:cs="Arial"/>
          <w:sz w:val="24"/>
          <w:szCs w:val="24"/>
        </w:rPr>
        <w:t>Podstawy przedsiębiorczości</w:t>
      </w:r>
    </w:p>
    <w:p w:rsidR="00A93E10" w:rsidRDefault="00036579">
      <w:pPr>
        <w:pStyle w:val="Akapitzlist"/>
        <w:numPr>
          <w:ilvl w:val="0"/>
          <w:numId w:val="25"/>
        </w:numPr>
      </w:pPr>
      <w:r>
        <w:rPr>
          <w:rFonts w:ascii="Arial" w:eastAsia="F" w:hAnsi="Arial" w:cs="Arial"/>
          <w:sz w:val="24"/>
          <w:szCs w:val="24"/>
        </w:rPr>
        <w:t>Biznes i zarządzanie</w:t>
      </w:r>
    </w:p>
    <w:p w:rsidR="00A93E10" w:rsidRDefault="00036579">
      <w:pPr>
        <w:pStyle w:val="Akapitzlist"/>
        <w:numPr>
          <w:ilvl w:val="0"/>
          <w:numId w:val="25"/>
        </w:numPr>
      </w:pPr>
      <w:r>
        <w:rPr>
          <w:rFonts w:ascii="Arial" w:eastAsia="Arial" w:hAnsi="Arial" w:cs="Arial"/>
          <w:sz w:val="24"/>
          <w:szCs w:val="24"/>
        </w:rPr>
        <w:t>Podstawy ekonomii</w:t>
      </w:r>
    </w:p>
    <w:p w:rsidR="00A93E10" w:rsidRDefault="00036579">
      <w:pPr>
        <w:pStyle w:val="Akapitzlist"/>
        <w:numPr>
          <w:ilvl w:val="0"/>
          <w:numId w:val="25"/>
        </w:numPr>
      </w:pPr>
      <w:r>
        <w:rPr>
          <w:rFonts w:ascii="Arial" w:eastAsia="Arial" w:hAnsi="Arial" w:cs="Arial"/>
          <w:sz w:val="24"/>
          <w:szCs w:val="24"/>
        </w:rPr>
        <w:t>Prawo</w:t>
      </w:r>
    </w:p>
    <w:p w:rsidR="00A93E10" w:rsidRDefault="00036579">
      <w:pPr>
        <w:pStyle w:val="Akapitzlist"/>
        <w:numPr>
          <w:ilvl w:val="0"/>
          <w:numId w:val="25"/>
        </w:numPr>
      </w:pPr>
      <w:r>
        <w:rPr>
          <w:rFonts w:ascii="Arial" w:eastAsia="Arial" w:hAnsi="Arial" w:cs="Arial"/>
          <w:sz w:val="24"/>
          <w:szCs w:val="24"/>
        </w:rPr>
        <w:t>Ekonomika przedsiębiorstw</w:t>
      </w:r>
    </w:p>
    <w:p w:rsidR="00A93E10" w:rsidRDefault="00036579">
      <w:pPr>
        <w:pStyle w:val="Akapitzlist"/>
        <w:numPr>
          <w:ilvl w:val="0"/>
          <w:numId w:val="25"/>
        </w:numPr>
      </w:pPr>
      <w:r>
        <w:rPr>
          <w:rFonts w:ascii="Arial" w:eastAsia="Arial" w:hAnsi="Arial" w:cs="Arial"/>
          <w:sz w:val="24"/>
          <w:szCs w:val="24"/>
        </w:rPr>
        <w:t>Statystyka</w:t>
      </w:r>
    </w:p>
    <w:p w:rsidR="00A93E10" w:rsidRDefault="00036579">
      <w:pPr>
        <w:pStyle w:val="Akapitzlist"/>
        <w:numPr>
          <w:ilvl w:val="0"/>
          <w:numId w:val="25"/>
        </w:numPr>
      </w:pPr>
      <w:r>
        <w:rPr>
          <w:rFonts w:ascii="Arial" w:eastAsia="Arial" w:hAnsi="Arial" w:cs="Arial"/>
          <w:sz w:val="24"/>
          <w:szCs w:val="24"/>
        </w:rPr>
        <w:t xml:space="preserve">Płace </w:t>
      </w:r>
      <w:r>
        <w:rPr>
          <w:rFonts w:ascii="Arial" w:eastAsia="Arial" w:hAnsi="Arial" w:cs="Arial"/>
          <w:sz w:val="24"/>
          <w:szCs w:val="24"/>
        </w:rPr>
        <w:t>i kadry</w:t>
      </w:r>
    </w:p>
    <w:p w:rsidR="00A93E10" w:rsidRDefault="00036579">
      <w:pPr>
        <w:pStyle w:val="Akapitzlist"/>
        <w:numPr>
          <w:ilvl w:val="0"/>
          <w:numId w:val="25"/>
        </w:numPr>
      </w:pPr>
      <w:r>
        <w:rPr>
          <w:rFonts w:ascii="Arial" w:eastAsia="Arial" w:hAnsi="Arial" w:cs="Arial"/>
          <w:sz w:val="24"/>
          <w:szCs w:val="24"/>
        </w:rPr>
        <w:t>Finanse</w:t>
      </w:r>
    </w:p>
    <w:p w:rsidR="00A93E10" w:rsidRDefault="00036579">
      <w:pPr>
        <w:pStyle w:val="Akapitzlist"/>
        <w:numPr>
          <w:ilvl w:val="0"/>
          <w:numId w:val="25"/>
        </w:numPr>
      </w:pPr>
      <w:r>
        <w:rPr>
          <w:rFonts w:ascii="Arial" w:eastAsia="Arial" w:hAnsi="Arial" w:cs="Arial"/>
          <w:sz w:val="24"/>
          <w:szCs w:val="24"/>
        </w:rPr>
        <w:t>Pracownia pracy biurowej</w:t>
      </w:r>
    </w:p>
    <w:p w:rsidR="00A93E10" w:rsidRDefault="00036579">
      <w:pPr>
        <w:pStyle w:val="Akapitzlist"/>
        <w:numPr>
          <w:ilvl w:val="0"/>
          <w:numId w:val="25"/>
        </w:numPr>
      </w:pPr>
      <w:r>
        <w:rPr>
          <w:rFonts w:ascii="Arial" w:eastAsia="Arial" w:hAnsi="Arial" w:cs="Arial"/>
          <w:sz w:val="24"/>
          <w:szCs w:val="24"/>
        </w:rPr>
        <w:t>Pracownia biznesplanu</w:t>
      </w:r>
    </w:p>
    <w:p w:rsidR="00A93E10" w:rsidRDefault="00036579">
      <w:pPr>
        <w:pStyle w:val="Akapitzlist"/>
        <w:numPr>
          <w:ilvl w:val="0"/>
          <w:numId w:val="25"/>
        </w:numPr>
      </w:pPr>
      <w:r>
        <w:rPr>
          <w:rFonts w:ascii="Arial" w:eastAsia="Arial" w:hAnsi="Arial" w:cs="Arial"/>
          <w:sz w:val="24"/>
          <w:szCs w:val="24"/>
        </w:rPr>
        <w:t>Pracownia ekonomiczna</w:t>
      </w:r>
    </w:p>
    <w:p w:rsidR="00A93E10" w:rsidRDefault="00036579">
      <w:pPr>
        <w:pStyle w:val="Akapitzlist"/>
        <w:numPr>
          <w:ilvl w:val="0"/>
          <w:numId w:val="25"/>
        </w:numPr>
      </w:pPr>
      <w:r>
        <w:rPr>
          <w:rFonts w:ascii="Arial" w:eastAsia="Arial" w:hAnsi="Arial" w:cs="Arial"/>
          <w:sz w:val="24"/>
          <w:szCs w:val="24"/>
        </w:rPr>
        <w:t>Pracownia płac i kadr</w:t>
      </w:r>
    </w:p>
    <w:p w:rsidR="00A93E10" w:rsidRDefault="00036579">
      <w:pPr>
        <w:pStyle w:val="Akapitzlist"/>
        <w:numPr>
          <w:ilvl w:val="0"/>
          <w:numId w:val="25"/>
        </w:numPr>
      </w:pPr>
      <w:r>
        <w:rPr>
          <w:rFonts w:ascii="Arial" w:eastAsia="Arial" w:hAnsi="Arial" w:cs="Arial"/>
          <w:sz w:val="24"/>
          <w:szCs w:val="24"/>
        </w:rPr>
        <w:t>Pracownia finansów</w:t>
      </w:r>
    </w:p>
    <w:p w:rsidR="00A93E10" w:rsidRDefault="00036579">
      <w:pPr>
        <w:pStyle w:val="Akapitzlist"/>
        <w:numPr>
          <w:ilvl w:val="0"/>
          <w:numId w:val="25"/>
        </w:numPr>
      </w:pPr>
      <w:r>
        <w:rPr>
          <w:rFonts w:ascii="Arial" w:eastAsia="Arial" w:hAnsi="Arial" w:cs="Arial"/>
          <w:sz w:val="24"/>
          <w:szCs w:val="24"/>
        </w:rPr>
        <w:t>Organizacja sprzedaży</w:t>
      </w:r>
    </w:p>
    <w:p w:rsidR="00A93E10" w:rsidRDefault="00036579">
      <w:pPr>
        <w:pStyle w:val="Akapitzlist"/>
        <w:numPr>
          <w:ilvl w:val="0"/>
          <w:numId w:val="25"/>
        </w:numPr>
      </w:pPr>
      <w:r>
        <w:rPr>
          <w:rFonts w:ascii="Arial" w:eastAsia="Arial" w:hAnsi="Arial" w:cs="Arial"/>
          <w:sz w:val="24"/>
          <w:szCs w:val="24"/>
        </w:rPr>
        <w:t>Podstawy handlu</w:t>
      </w:r>
    </w:p>
    <w:p w:rsidR="00A93E10" w:rsidRDefault="00036579">
      <w:pPr>
        <w:pStyle w:val="Akapitzlist"/>
        <w:numPr>
          <w:ilvl w:val="0"/>
          <w:numId w:val="25"/>
        </w:numPr>
      </w:pPr>
      <w:r>
        <w:rPr>
          <w:rFonts w:ascii="Arial" w:eastAsia="Arial" w:hAnsi="Arial" w:cs="Arial"/>
          <w:sz w:val="24"/>
          <w:szCs w:val="24"/>
        </w:rPr>
        <w:t>Towar jako przedmiot handlu</w:t>
      </w:r>
    </w:p>
    <w:p w:rsidR="00A93E10" w:rsidRDefault="00036579">
      <w:pPr>
        <w:pStyle w:val="Akapitzlist"/>
        <w:numPr>
          <w:ilvl w:val="0"/>
          <w:numId w:val="25"/>
        </w:numPr>
      </w:pPr>
      <w:r>
        <w:rPr>
          <w:rFonts w:ascii="Arial" w:eastAsia="Arial" w:hAnsi="Arial" w:cs="Arial"/>
          <w:sz w:val="24"/>
          <w:szCs w:val="24"/>
        </w:rPr>
        <w:t>Ekonomika w handlu</w:t>
      </w:r>
    </w:p>
    <w:p w:rsidR="00A93E10" w:rsidRDefault="00036579">
      <w:pPr>
        <w:pStyle w:val="Akapitzlist"/>
        <w:numPr>
          <w:ilvl w:val="0"/>
          <w:numId w:val="25"/>
        </w:numPr>
      </w:pPr>
      <w:r>
        <w:rPr>
          <w:rFonts w:ascii="Arial" w:eastAsia="Arial" w:hAnsi="Arial" w:cs="Arial"/>
          <w:sz w:val="24"/>
          <w:szCs w:val="24"/>
        </w:rPr>
        <w:t>Marketing</w:t>
      </w:r>
    </w:p>
    <w:p w:rsidR="00A93E10" w:rsidRDefault="00036579">
      <w:pPr>
        <w:pStyle w:val="Akapitzlist"/>
        <w:numPr>
          <w:ilvl w:val="0"/>
          <w:numId w:val="25"/>
        </w:numPr>
      </w:pPr>
      <w:r>
        <w:rPr>
          <w:rFonts w:ascii="Arial" w:eastAsia="Arial" w:hAnsi="Arial" w:cs="Arial"/>
          <w:sz w:val="24"/>
          <w:szCs w:val="24"/>
        </w:rPr>
        <w:t>Rachunkowość handlowa</w:t>
      </w:r>
    </w:p>
    <w:p w:rsidR="00A93E10" w:rsidRDefault="00036579">
      <w:pPr>
        <w:pStyle w:val="Akapitzlist"/>
        <w:numPr>
          <w:ilvl w:val="0"/>
          <w:numId w:val="25"/>
        </w:numPr>
      </w:pPr>
      <w:r>
        <w:rPr>
          <w:rFonts w:ascii="Arial" w:eastAsia="Arial" w:hAnsi="Arial" w:cs="Arial"/>
          <w:sz w:val="24"/>
          <w:szCs w:val="24"/>
        </w:rPr>
        <w:t xml:space="preserve">Gospodarka </w:t>
      </w:r>
      <w:r>
        <w:rPr>
          <w:rFonts w:ascii="Arial" w:eastAsia="Arial" w:hAnsi="Arial" w:cs="Arial"/>
          <w:sz w:val="24"/>
          <w:szCs w:val="24"/>
        </w:rPr>
        <w:t>magazynowa</w:t>
      </w:r>
    </w:p>
    <w:p w:rsidR="00A93E10" w:rsidRDefault="00036579">
      <w:pPr>
        <w:pStyle w:val="Akapitzlist"/>
        <w:numPr>
          <w:ilvl w:val="0"/>
          <w:numId w:val="25"/>
        </w:numPr>
      </w:pPr>
      <w:r>
        <w:rPr>
          <w:rFonts w:ascii="Arial" w:eastAsia="Arial" w:hAnsi="Arial" w:cs="Arial"/>
          <w:sz w:val="24"/>
          <w:szCs w:val="24"/>
        </w:rPr>
        <w:t>Pracownia sprzedaży</w:t>
      </w:r>
    </w:p>
    <w:p w:rsidR="00A93E10" w:rsidRDefault="00036579">
      <w:pPr>
        <w:pStyle w:val="Akapitzlist"/>
        <w:numPr>
          <w:ilvl w:val="0"/>
          <w:numId w:val="25"/>
        </w:numPr>
      </w:pPr>
      <w:r>
        <w:rPr>
          <w:rFonts w:ascii="Arial" w:eastAsia="Arial" w:hAnsi="Arial" w:cs="Arial"/>
          <w:sz w:val="24"/>
          <w:szCs w:val="24"/>
        </w:rPr>
        <w:t>Pracownia gospodarki magazynowej</w:t>
      </w:r>
    </w:p>
    <w:p w:rsidR="00A93E10" w:rsidRDefault="00036579">
      <w:pPr>
        <w:pStyle w:val="Akapitzlist"/>
        <w:numPr>
          <w:ilvl w:val="0"/>
          <w:numId w:val="25"/>
        </w:numPr>
      </w:pPr>
      <w:r>
        <w:rPr>
          <w:rFonts w:ascii="Arial" w:eastAsia="Arial" w:hAnsi="Arial" w:cs="Arial"/>
          <w:sz w:val="24"/>
          <w:szCs w:val="24"/>
        </w:rPr>
        <w:t>Pracownia rachunkowości handlowej</w:t>
      </w:r>
    </w:p>
    <w:p w:rsidR="00A93E10" w:rsidRDefault="00036579">
      <w:pPr>
        <w:pStyle w:val="Akapitzlist"/>
        <w:numPr>
          <w:ilvl w:val="0"/>
          <w:numId w:val="25"/>
        </w:numPr>
      </w:pPr>
      <w:r>
        <w:rPr>
          <w:rFonts w:ascii="Arial" w:eastAsia="Arial" w:hAnsi="Arial" w:cs="Arial"/>
          <w:sz w:val="24"/>
          <w:szCs w:val="24"/>
        </w:rPr>
        <w:lastRenderedPageBreak/>
        <w:t>Pracownia marketingu i zarządzania</w:t>
      </w:r>
    </w:p>
    <w:p w:rsidR="00A93E10" w:rsidRDefault="00A93E10">
      <w:pPr>
        <w:pStyle w:val="Akapitzlist"/>
        <w:rPr>
          <w:rFonts w:eastAsia="F"/>
          <w:sz w:val="24"/>
          <w:szCs w:val="24"/>
        </w:rPr>
      </w:pPr>
    </w:p>
    <w:p w:rsidR="00A93E10" w:rsidRDefault="00A93E10">
      <w:pPr>
        <w:pStyle w:val="Akapitzlist"/>
        <w:rPr>
          <w:rFonts w:eastAsia="F"/>
          <w:sz w:val="24"/>
          <w:szCs w:val="24"/>
        </w:rPr>
      </w:pPr>
    </w:p>
    <w:p w:rsidR="00A93E10" w:rsidRDefault="00036579">
      <w:pPr>
        <w:pStyle w:val="Akapitzlist"/>
        <w:numPr>
          <w:ilvl w:val="0"/>
          <w:numId w:val="28"/>
        </w:numPr>
        <w:spacing w:after="0" w:line="276" w:lineRule="auto"/>
      </w:pPr>
      <w:r>
        <w:rPr>
          <w:rFonts w:ascii="Arial" w:eastAsia="Arial" w:hAnsi="Arial" w:cs="Arial"/>
          <w:b/>
          <w:bCs/>
          <w:sz w:val="24"/>
          <w:szCs w:val="24"/>
        </w:rPr>
        <w:t>PODSTAWA PRAWNA</w:t>
      </w:r>
    </w:p>
    <w:p w:rsidR="00A93E10" w:rsidRDefault="00036579">
      <w:pPr>
        <w:pStyle w:val="Akapitzlist"/>
        <w:numPr>
          <w:ilvl w:val="0"/>
          <w:numId w:val="29"/>
        </w:numPr>
        <w:spacing w:after="0" w:line="276" w:lineRule="auto"/>
      </w:pPr>
      <w:r>
        <w:rPr>
          <w:rFonts w:ascii="Arial" w:eastAsia="Arial" w:hAnsi="Arial" w:cs="Arial"/>
          <w:sz w:val="24"/>
          <w:szCs w:val="24"/>
        </w:rPr>
        <w:t>Ustawa o systemie oświaty z dnia 7 września 1991 r. (Dz. U. z 2004 r., Nr 256, poz. 2572 ze zm.).</w:t>
      </w:r>
    </w:p>
    <w:p w:rsidR="00A93E10" w:rsidRDefault="00036579">
      <w:pPr>
        <w:pStyle w:val="Akapitzlist"/>
        <w:numPr>
          <w:ilvl w:val="0"/>
          <w:numId w:val="23"/>
        </w:numPr>
        <w:spacing w:after="0" w:line="276" w:lineRule="auto"/>
      </w:pPr>
      <w:r>
        <w:rPr>
          <w:rFonts w:ascii="Arial" w:eastAsia="Arial" w:hAnsi="Arial" w:cs="Arial"/>
          <w:sz w:val="24"/>
          <w:szCs w:val="24"/>
        </w:rPr>
        <w:t>Rozporz</w:t>
      </w:r>
      <w:r>
        <w:rPr>
          <w:rFonts w:ascii="Arial" w:eastAsia="Arial" w:hAnsi="Arial" w:cs="Arial"/>
          <w:sz w:val="24"/>
          <w:szCs w:val="24"/>
        </w:rPr>
        <w:t>ądzenie Ministra Edukacji Narodowej z dnia 10 czerwca 2015 r.</w:t>
      </w:r>
    </w:p>
    <w:p w:rsidR="00A93E10" w:rsidRDefault="00036579">
      <w:pPr>
        <w:pStyle w:val="Standard"/>
        <w:spacing w:after="0" w:line="276" w:lineRule="auto"/>
        <w:ind w:firstLine="708"/>
        <w:jc w:val="both"/>
      </w:pPr>
      <w:r>
        <w:rPr>
          <w:rFonts w:ascii="Arial" w:eastAsia="Arial" w:hAnsi="Arial" w:cs="Arial"/>
          <w:sz w:val="24"/>
          <w:szCs w:val="24"/>
        </w:rPr>
        <w:t>w sprawie szczegółowych warunków i sposobu oceniania, klasyfikowania</w:t>
      </w:r>
    </w:p>
    <w:p w:rsidR="00A93E10" w:rsidRDefault="00036579">
      <w:pPr>
        <w:pStyle w:val="Standard"/>
        <w:spacing w:after="0" w:line="240" w:lineRule="auto"/>
        <w:ind w:left="708"/>
        <w:jc w:val="both"/>
      </w:pPr>
      <w:r>
        <w:rPr>
          <w:rFonts w:ascii="Arial" w:eastAsia="Arial" w:hAnsi="Arial" w:cs="Arial"/>
          <w:sz w:val="24"/>
          <w:szCs w:val="24"/>
        </w:rPr>
        <w:t>i promowania uczniów i słuchaczy w szkołach publicznych (Dz.U. z 2015r., poz.843).</w:t>
      </w:r>
    </w:p>
    <w:p w:rsidR="00A93E10" w:rsidRDefault="00036579">
      <w:pPr>
        <w:pStyle w:val="Akapitzlist"/>
        <w:numPr>
          <w:ilvl w:val="0"/>
          <w:numId w:val="23"/>
        </w:numPr>
        <w:spacing w:line="276" w:lineRule="auto"/>
      </w:pPr>
      <w:r>
        <w:rPr>
          <w:rFonts w:ascii="Arial" w:eastAsia="Arial" w:hAnsi="Arial" w:cs="Arial"/>
          <w:sz w:val="24"/>
          <w:szCs w:val="24"/>
        </w:rPr>
        <w:t xml:space="preserve">Rozporządzenie Ministra Edukacji </w:t>
      </w:r>
      <w:r>
        <w:rPr>
          <w:rFonts w:ascii="Arial" w:eastAsia="Arial" w:hAnsi="Arial" w:cs="Arial"/>
          <w:sz w:val="24"/>
          <w:szCs w:val="24"/>
        </w:rPr>
        <w:t>Narodowej z dnia 7 lutego 2012 r. w sprawie podstawy programowej kształcenia w zawodach (DZ.U. z dnia 17 lutego 2012 r., poz. 184 ze zm.)</w:t>
      </w:r>
    </w:p>
    <w:p w:rsidR="00A93E10" w:rsidRDefault="00A93E10">
      <w:pPr>
        <w:pStyle w:val="Akapitzlist"/>
        <w:numPr>
          <w:ilvl w:val="0"/>
          <w:numId w:val="23"/>
        </w:numPr>
        <w:spacing w:line="276" w:lineRule="auto"/>
      </w:pPr>
      <w:hyperlink r:id="rId7" w:history="1">
        <w:r w:rsidR="00036579">
          <w:rPr>
            <w:rStyle w:val="Internetlink"/>
            <w:rFonts w:ascii="Arial" w:eastAsia="Arial" w:hAnsi="Arial" w:cs="Arial"/>
            <w:color w:val="auto"/>
            <w:sz w:val="24"/>
            <w:szCs w:val="24"/>
          </w:rPr>
          <w:t>Rozporządzenie Ministra Edukacji Narodowej z dnia 21 lutego 2019 r. zmieniające rozporządzenie w sprawie szczegółowych warunków i sposobu oceniania</w:t>
        </w:r>
        <w:r w:rsidR="00036579">
          <w:rPr>
            <w:rStyle w:val="Internetlink"/>
            <w:rFonts w:ascii="Arial" w:eastAsia="Arial" w:hAnsi="Arial" w:cs="Arial"/>
            <w:color w:val="auto"/>
            <w:sz w:val="24"/>
            <w:szCs w:val="24"/>
          </w:rPr>
          <w:t>, klasyfikowania i promowania uczniów i słuchaczy w szkołach publicznych (DZ.U.</w:t>
        </w:r>
      </w:hyperlink>
      <w:r w:rsidR="00036579">
        <w:rPr>
          <w:rFonts w:ascii="Arial" w:eastAsia="Arial" w:hAnsi="Arial" w:cs="Arial"/>
          <w:sz w:val="24"/>
          <w:szCs w:val="24"/>
        </w:rPr>
        <w:t xml:space="preserve"> z dnia 26 lutego 2019r.).</w:t>
      </w:r>
    </w:p>
    <w:p w:rsidR="00A93E10" w:rsidRDefault="00036579">
      <w:pPr>
        <w:pStyle w:val="Akapitzlist"/>
        <w:numPr>
          <w:ilvl w:val="0"/>
          <w:numId w:val="23"/>
        </w:numPr>
        <w:spacing w:line="276" w:lineRule="auto"/>
      </w:pPr>
      <w:r>
        <w:rPr>
          <w:rFonts w:ascii="Arial" w:eastAsia="Arial" w:hAnsi="Arial" w:cs="Arial"/>
          <w:sz w:val="24"/>
          <w:szCs w:val="24"/>
        </w:rPr>
        <w:t>Rozporządzenie Ministra Edukacji Narodowej z dnia 22 lutego 2019 r.</w:t>
      </w:r>
      <w:r>
        <w:br/>
      </w:r>
      <w:r>
        <w:rPr>
          <w:rFonts w:ascii="Arial" w:eastAsia="Arial" w:hAnsi="Arial" w:cs="Arial"/>
          <w:sz w:val="24"/>
          <w:szCs w:val="24"/>
        </w:rPr>
        <w:t xml:space="preserve"> w sprawie oceniania, klasyfikowania i promowania uczniów i słuchaczy w szkołach p</w:t>
      </w:r>
      <w:r>
        <w:rPr>
          <w:rFonts w:ascii="Arial" w:eastAsia="Arial" w:hAnsi="Arial" w:cs="Arial"/>
          <w:sz w:val="24"/>
          <w:szCs w:val="24"/>
        </w:rPr>
        <w:t>ublicznych (Dz.U.2019.373).</w:t>
      </w:r>
    </w:p>
    <w:p w:rsidR="00A93E10" w:rsidRDefault="00036579">
      <w:pPr>
        <w:pStyle w:val="Akapitzlist"/>
        <w:numPr>
          <w:ilvl w:val="0"/>
          <w:numId w:val="23"/>
        </w:numPr>
        <w:spacing w:line="276" w:lineRule="auto"/>
      </w:pPr>
      <w:r>
        <w:rPr>
          <w:rFonts w:ascii="Arial" w:eastAsia="Arial" w:hAnsi="Arial" w:cs="Arial"/>
          <w:sz w:val="24"/>
          <w:szCs w:val="24"/>
        </w:rPr>
        <w:t>Rozporządzenie Ministra Edukacji Narodowej z dnia 16 maja 2019 r. w sprawie podstaw programowych kształcenia w zawodach szkolnictwa branżowego oraz dodatkowych umiejętności zawodowych w zakresie wybranych zawodów szkolnictwa bra</w:t>
      </w:r>
      <w:r>
        <w:rPr>
          <w:rFonts w:ascii="Arial" w:eastAsia="Arial" w:hAnsi="Arial" w:cs="Arial"/>
          <w:sz w:val="24"/>
          <w:szCs w:val="24"/>
        </w:rPr>
        <w:t>nżowego (DZ.U.2019 poz. 991).</w:t>
      </w:r>
    </w:p>
    <w:p w:rsidR="00A93E10" w:rsidRDefault="00036579">
      <w:pPr>
        <w:pStyle w:val="Akapitzlist"/>
        <w:numPr>
          <w:ilvl w:val="0"/>
          <w:numId w:val="23"/>
        </w:numPr>
        <w:spacing w:line="276" w:lineRule="auto"/>
      </w:pPr>
      <w:r>
        <w:rPr>
          <w:rFonts w:ascii="Arial" w:eastAsia="Arial" w:hAnsi="Arial" w:cs="Arial"/>
          <w:sz w:val="24"/>
          <w:szCs w:val="24"/>
        </w:rPr>
        <w:t>Statut Zespołu Szkół w Grójcu.</w:t>
      </w:r>
    </w:p>
    <w:p w:rsidR="00A93E10" w:rsidRDefault="00036579">
      <w:pPr>
        <w:pStyle w:val="Akapitzlist"/>
        <w:numPr>
          <w:ilvl w:val="0"/>
          <w:numId w:val="23"/>
        </w:numPr>
        <w:spacing w:line="276" w:lineRule="auto"/>
      </w:pPr>
      <w:r>
        <w:rPr>
          <w:rFonts w:ascii="Arial" w:eastAsia="Arial" w:hAnsi="Arial" w:cs="Arial"/>
          <w:sz w:val="24"/>
          <w:szCs w:val="24"/>
        </w:rPr>
        <w:t>Programy nauczania opracowane przez ORE dla zawodów: technik ekonomista, technik handlowiec, technik rachunkowości.</w:t>
      </w:r>
    </w:p>
    <w:p w:rsidR="00A93E10" w:rsidRDefault="00A93E10">
      <w:pPr>
        <w:pStyle w:val="Standard"/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A93E10" w:rsidRDefault="00036579">
      <w:pPr>
        <w:pStyle w:val="Akapitzlist"/>
        <w:numPr>
          <w:ilvl w:val="0"/>
          <w:numId w:val="30"/>
        </w:numPr>
        <w:spacing w:line="276" w:lineRule="auto"/>
      </w:pPr>
      <w:r>
        <w:rPr>
          <w:rFonts w:ascii="Arial" w:eastAsia="Arial" w:hAnsi="Arial" w:cs="Arial"/>
          <w:b/>
          <w:bCs/>
          <w:sz w:val="24"/>
          <w:szCs w:val="24"/>
        </w:rPr>
        <w:t>CELE PRZEDMIOTOWYCH ZASAD OCENIANIA:</w:t>
      </w:r>
    </w:p>
    <w:p w:rsidR="00A93E10" w:rsidRDefault="00036579">
      <w:pPr>
        <w:pStyle w:val="Standard"/>
        <w:spacing w:line="276" w:lineRule="auto"/>
        <w:jc w:val="both"/>
      </w:pPr>
      <w:r>
        <w:rPr>
          <w:rFonts w:ascii="Arial" w:eastAsia="Arial" w:hAnsi="Arial" w:cs="Arial"/>
          <w:sz w:val="24"/>
          <w:szCs w:val="24"/>
        </w:rPr>
        <w:t>Przedmiotowe Ocenianie z przedmiotów ekon</w:t>
      </w:r>
      <w:r>
        <w:rPr>
          <w:rFonts w:ascii="Arial" w:eastAsia="Arial" w:hAnsi="Arial" w:cs="Arial"/>
          <w:sz w:val="24"/>
          <w:szCs w:val="24"/>
        </w:rPr>
        <w:t>omicznych określa wymagania edukacyjne stanowiące podstawę do mierzenia efektów jakości pracy ucznia, oceniania jego postępów w nauce (przyrost wiedzy i umiejętności) oraz klasyfikowania i promowania uczniów.</w:t>
      </w:r>
    </w:p>
    <w:p w:rsidR="00A93E10" w:rsidRDefault="00036579">
      <w:pPr>
        <w:pStyle w:val="Standard"/>
        <w:spacing w:line="276" w:lineRule="auto"/>
        <w:jc w:val="both"/>
      </w:pPr>
      <w:r>
        <w:rPr>
          <w:rFonts w:ascii="Arial" w:eastAsia="Arial" w:hAnsi="Arial" w:cs="Arial"/>
          <w:sz w:val="24"/>
          <w:szCs w:val="24"/>
        </w:rPr>
        <w:t>Przedmiotowe ocenianie ma na celu:</w:t>
      </w:r>
    </w:p>
    <w:p w:rsidR="00A93E10" w:rsidRDefault="00036579">
      <w:pPr>
        <w:pStyle w:val="Akapitzlist"/>
        <w:numPr>
          <w:ilvl w:val="0"/>
          <w:numId w:val="31"/>
        </w:numPr>
        <w:spacing w:line="276" w:lineRule="auto"/>
      </w:pPr>
      <w:r>
        <w:rPr>
          <w:rFonts w:ascii="Arial" w:eastAsia="Arial" w:hAnsi="Arial" w:cs="Arial"/>
          <w:sz w:val="24"/>
          <w:szCs w:val="24"/>
        </w:rPr>
        <w:t>systematyczn</w:t>
      </w:r>
      <w:r>
        <w:rPr>
          <w:rFonts w:ascii="Arial" w:eastAsia="Arial" w:hAnsi="Arial" w:cs="Arial"/>
          <w:sz w:val="24"/>
          <w:szCs w:val="24"/>
        </w:rPr>
        <w:t>e wspieranie rozwoju ucznia przez diagnozowanie jego osiągnięć w odniesieniu do wymagań edukacyjnych;</w:t>
      </w:r>
    </w:p>
    <w:p w:rsidR="00A93E10" w:rsidRDefault="00036579">
      <w:pPr>
        <w:pStyle w:val="Akapitzlist"/>
        <w:numPr>
          <w:ilvl w:val="0"/>
          <w:numId w:val="22"/>
        </w:numPr>
        <w:spacing w:line="276" w:lineRule="auto"/>
      </w:pPr>
      <w:r>
        <w:rPr>
          <w:rFonts w:ascii="Arial" w:eastAsia="Arial" w:hAnsi="Arial" w:cs="Arial"/>
          <w:sz w:val="24"/>
          <w:szCs w:val="24"/>
        </w:rPr>
        <w:t>wypracowanie i przestrzeganie czytelnych reguł oraz skutecznego systemu współpracy pomiędzy nauczycielem, uczniem i rodzicami;</w:t>
      </w:r>
    </w:p>
    <w:p w:rsidR="00A93E10" w:rsidRDefault="00036579">
      <w:pPr>
        <w:pStyle w:val="Akapitzlist"/>
        <w:numPr>
          <w:ilvl w:val="0"/>
          <w:numId w:val="22"/>
        </w:numPr>
        <w:spacing w:line="276" w:lineRule="auto"/>
      </w:pPr>
      <w:r>
        <w:rPr>
          <w:rFonts w:ascii="Arial" w:eastAsia="Arial" w:hAnsi="Arial" w:cs="Arial"/>
          <w:sz w:val="24"/>
          <w:szCs w:val="24"/>
        </w:rPr>
        <w:lastRenderedPageBreak/>
        <w:t>motywowanie ucznia do dalsz</w:t>
      </w:r>
      <w:r>
        <w:rPr>
          <w:rFonts w:ascii="Arial" w:eastAsia="Arial" w:hAnsi="Arial" w:cs="Arial"/>
          <w:sz w:val="24"/>
          <w:szCs w:val="24"/>
        </w:rPr>
        <w:t>ej pracy, pomoc w samodzielnym planowaniu własnego rozwoju;</w:t>
      </w:r>
    </w:p>
    <w:p w:rsidR="00A93E10" w:rsidRDefault="00036579">
      <w:pPr>
        <w:pStyle w:val="Akapitzlist"/>
        <w:numPr>
          <w:ilvl w:val="0"/>
          <w:numId w:val="22"/>
        </w:numPr>
        <w:spacing w:line="276" w:lineRule="auto"/>
      </w:pPr>
      <w:r>
        <w:rPr>
          <w:rFonts w:ascii="Arial" w:eastAsia="Arial" w:hAnsi="Arial" w:cs="Arial"/>
          <w:sz w:val="24"/>
          <w:szCs w:val="24"/>
        </w:rPr>
        <w:t>kształtowanie świadomości ucznia w zakresie umiejętności dokonywania refleksji i samooceny własnej pracy;</w:t>
      </w:r>
    </w:p>
    <w:p w:rsidR="00A93E10" w:rsidRDefault="00036579">
      <w:pPr>
        <w:pStyle w:val="Akapitzlist"/>
        <w:numPr>
          <w:ilvl w:val="0"/>
          <w:numId w:val="22"/>
        </w:numPr>
        <w:spacing w:line="276" w:lineRule="auto"/>
      </w:pPr>
      <w:r>
        <w:rPr>
          <w:rFonts w:ascii="Arial" w:eastAsia="Arial" w:hAnsi="Arial" w:cs="Arial"/>
          <w:sz w:val="24"/>
          <w:szCs w:val="24"/>
        </w:rPr>
        <w:t xml:space="preserve">dokonywanie ciągłej ewaluacji działań edukacyjnych i bieżące podawanie uczniom i rodzicom </w:t>
      </w:r>
      <w:r>
        <w:rPr>
          <w:rFonts w:ascii="Arial" w:eastAsia="Arial" w:hAnsi="Arial" w:cs="Arial"/>
          <w:sz w:val="24"/>
          <w:szCs w:val="24"/>
        </w:rPr>
        <w:t>informacji zwrotnej na temat efektów pracy ucznia;</w:t>
      </w:r>
    </w:p>
    <w:p w:rsidR="00A93E10" w:rsidRDefault="00036579">
      <w:pPr>
        <w:pStyle w:val="Akapitzlist"/>
        <w:numPr>
          <w:ilvl w:val="0"/>
          <w:numId w:val="22"/>
        </w:numPr>
        <w:spacing w:after="0" w:line="276" w:lineRule="auto"/>
      </w:pPr>
      <w:r>
        <w:rPr>
          <w:rFonts w:ascii="Arial" w:eastAsia="Arial" w:hAnsi="Arial" w:cs="Arial"/>
          <w:sz w:val="24"/>
          <w:szCs w:val="24"/>
        </w:rPr>
        <w:t>wykorzystanie wyników osiągnięć pracy  nauczyciela i uczniów do planowania</w:t>
      </w:r>
      <w:r>
        <w:br/>
      </w:r>
      <w:r>
        <w:rPr>
          <w:rFonts w:ascii="Arial" w:eastAsia="Arial" w:hAnsi="Arial" w:cs="Arial"/>
          <w:sz w:val="24"/>
          <w:szCs w:val="24"/>
        </w:rPr>
        <w:t>i modyfikowaniu działań edukacyjnych nauczyciela.</w:t>
      </w:r>
      <w:r>
        <w:br/>
      </w:r>
    </w:p>
    <w:p w:rsidR="00A93E10" w:rsidRDefault="00A93E10">
      <w:pPr>
        <w:pStyle w:val="Standard"/>
        <w:spacing w:after="0" w:line="276" w:lineRule="auto"/>
        <w:rPr>
          <w:rFonts w:eastAsia="F"/>
          <w:b/>
          <w:bCs/>
          <w:sz w:val="24"/>
          <w:szCs w:val="24"/>
        </w:rPr>
      </w:pPr>
    </w:p>
    <w:p w:rsidR="00A93E10" w:rsidRDefault="00A93E10">
      <w:pPr>
        <w:pStyle w:val="Standard"/>
        <w:spacing w:after="0" w:line="276" w:lineRule="auto"/>
        <w:rPr>
          <w:rFonts w:eastAsia="F"/>
          <w:b/>
          <w:bCs/>
          <w:sz w:val="24"/>
          <w:szCs w:val="24"/>
        </w:rPr>
      </w:pPr>
    </w:p>
    <w:p w:rsidR="00A93E10" w:rsidRDefault="00A93E10">
      <w:pPr>
        <w:pStyle w:val="Standard"/>
        <w:spacing w:after="0" w:line="276" w:lineRule="auto"/>
        <w:rPr>
          <w:rFonts w:eastAsia="F"/>
          <w:b/>
          <w:bCs/>
          <w:sz w:val="24"/>
          <w:szCs w:val="24"/>
        </w:rPr>
      </w:pPr>
    </w:p>
    <w:p w:rsidR="00A93E10" w:rsidRDefault="00A93E10">
      <w:pPr>
        <w:pStyle w:val="Standard"/>
        <w:spacing w:after="0" w:line="276" w:lineRule="auto"/>
        <w:rPr>
          <w:rFonts w:eastAsia="F"/>
          <w:b/>
          <w:bCs/>
          <w:sz w:val="24"/>
          <w:szCs w:val="24"/>
        </w:rPr>
      </w:pPr>
    </w:p>
    <w:p w:rsidR="00A93E10" w:rsidRDefault="00036579">
      <w:pPr>
        <w:pStyle w:val="Akapitzlist"/>
        <w:numPr>
          <w:ilvl w:val="0"/>
          <w:numId w:val="32"/>
        </w:numPr>
        <w:spacing w:after="0" w:line="276" w:lineRule="auto"/>
      </w:pPr>
      <w:r>
        <w:rPr>
          <w:rFonts w:ascii="Arial" w:eastAsia="Arial" w:hAnsi="Arial" w:cs="Arial"/>
          <w:b/>
          <w:bCs/>
          <w:sz w:val="24"/>
          <w:szCs w:val="24"/>
        </w:rPr>
        <w:t>PRAWA I OBOWIĄZKI UCZNIA</w:t>
      </w:r>
    </w:p>
    <w:p w:rsidR="00A93E10" w:rsidRDefault="00036579">
      <w:pPr>
        <w:pStyle w:val="Akapitzlist"/>
        <w:numPr>
          <w:ilvl w:val="0"/>
          <w:numId w:val="33"/>
        </w:numPr>
        <w:spacing w:line="276" w:lineRule="auto"/>
      </w:pPr>
      <w:r>
        <w:rPr>
          <w:rFonts w:ascii="Arial" w:eastAsia="Arial" w:hAnsi="Arial" w:cs="Arial"/>
          <w:b/>
          <w:bCs/>
          <w:sz w:val="24"/>
          <w:szCs w:val="24"/>
        </w:rPr>
        <w:t>Prawa ucznia</w:t>
      </w:r>
    </w:p>
    <w:p w:rsidR="00A93E10" w:rsidRDefault="00036579">
      <w:pPr>
        <w:pStyle w:val="Akapitzlist"/>
        <w:numPr>
          <w:ilvl w:val="0"/>
          <w:numId w:val="34"/>
        </w:numPr>
        <w:spacing w:line="276" w:lineRule="auto"/>
      </w:pPr>
      <w:r>
        <w:rPr>
          <w:rFonts w:ascii="Arial" w:eastAsia="Arial" w:hAnsi="Arial" w:cs="Arial"/>
          <w:sz w:val="24"/>
          <w:szCs w:val="24"/>
        </w:rPr>
        <w:t xml:space="preserve">Uczniowie znają zasady oceniania z </w:t>
      </w:r>
      <w:r>
        <w:rPr>
          <w:rFonts w:ascii="Arial" w:eastAsia="Arial" w:hAnsi="Arial" w:cs="Arial"/>
          <w:sz w:val="24"/>
          <w:szCs w:val="24"/>
        </w:rPr>
        <w:t>przedmiotów ekonomicznych i zostają zapoznani z PZO na początku roku szkolnego a o ewentualnych zmianach są poinformowani natychmiast po ich wprowadzeniu.</w:t>
      </w:r>
    </w:p>
    <w:p w:rsidR="00A93E10" w:rsidRDefault="00036579">
      <w:pPr>
        <w:pStyle w:val="Akapitzlist"/>
        <w:numPr>
          <w:ilvl w:val="0"/>
          <w:numId w:val="35"/>
        </w:numPr>
        <w:spacing w:line="276" w:lineRule="auto"/>
      </w:pPr>
      <w:r>
        <w:rPr>
          <w:rFonts w:ascii="Arial" w:eastAsia="Arial" w:hAnsi="Arial" w:cs="Arial"/>
          <w:sz w:val="24"/>
          <w:szCs w:val="24"/>
        </w:rPr>
        <w:t xml:space="preserve">Uczeń ma prawo zgłosić nieprzygotowanie do lekcji raz w semestrze, jeżeli zajęcia mają wymiar jednej </w:t>
      </w:r>
      <w:r>
        <w:rPr>
          <w:rFonts w:ascii="Arial" w:eastAsia="Arial" w:hAnsi="Arial" w:cs="Arial"/>
          <w:sz w:val="24"/>
          <w:szCs w:val="24"/>
        </w:rPr>
        <w:t>godziny tygodniowo lub dwa razy w semestrze, jeżeli liczba godzin w tygodniu z danego przedmiotu wynosi 2 lub więcej; uczeń zgłasza nieprzygotowanie przed rozpoczęciem lekcji /nie dotyczy to lekcji powtórzeniowych/. Nauczyciel zapisuje ten fakt w dzienniku</w:t>
      </w:r>
      <w:r>
        <w:rPr>
          <w:rFonts w:ascii="Arial" w:eastAsia="Arial" w:hAnsi="Arial" w:cs="Arial"/>
          <w:sz w:val="24"/>
          <w:szCs w:val="24"/>
        </w:rPr>
        <w:t>.</w:t>
      </w:r>
    </w:p>
    <w:p w:rsidR="00A93E10" w:rsidRDefault="00036579">
      <w:pPr>
        <w:pStyle w:val="Akapitzlist"/>
        <w:numPr>
          <w:ilvl w:val="0"/>
          <w:numId w:val="19"/>
        </w:numPr>
        <w:spacing w:line="276" w:lineRule="auto"/>
      </w:pPr>
      <w:r>
        <w:rPr>
          <w:rFonts w:ascii="Arial" w:eastAsia="Arial" w:hAnsi="Arial" w:cs="Arial"/>
          <w:sz w:val="24"/>
          <w:szCs w:val="24"/>
        </w:rPr>
        <w:t>Nieprzygotowanie zwalnia z odpowiedzi ustnej, obowiązku przedłożenia zeszytu lub pracy domowej oraz pisania niezapowiedzianej kartkówki.</w:t>
      </w:r>
    </w:p>
    <w:p w:rsidR="00A93E10" w:rsidRDefault="00036579">
      <w:pPr>
        <w:pStyle w:val="Akapitzlist"/>
        <w:numPr>
          <w:ilvl w:val="0"/>
          <w:numId w:val="19"/>
        </w:numPr>
        <w:spacing w:line="276" w:lineRule="auto"/>
      </w:pPr>
      <w:r>
        <w:rPr>
          <w:rFonts w:ascii="Arial" w:eastAsia="Arial" w:hAnsi="Arial" w:cs="Arial"/>
          <w:sz w:val="24"/>
          <w:szCs w:val="24"/>
        </w:rPr>
        <w:t>Nauczyciel respektuje tak zwany „szczęśliwy numerek”, który nie zwalnia</w:t>
      </w:r>
    </w:p>
    <w:p w:rsidR="00A93E10" w:rsidRDefault="00036579">
      <w:pPr>
        <w:pStyle w:val="Akapitzlist"/>
        <w:spacing w:line="276" w:lineRule="auto"/>
      </w:pPr>
      <w:r>
        <w:rPr>
          <w:rFonts w:ascii="Arial" w:eastAsia="Arial" w:hAnsi="Arial" w:cs="Arial"/>
          <w:sz w:val="24"/>
          <w:szCs w:val="24"/>
        </w:rPr>
        <w:t>z zapowiedzianych wcześniej sprawdzianów.</w:t>
      </w:r>
    </w:p>
    <w:p w:rsidR="00A93E10" w:rsidRDefault="00036579">
      <w:pPr>
        <w:pStyle w:val="Akapitzlist"/>
        <w:numPr>
          <w:ilvl w:val="0"/>
          <w:numId w:val="19"/>
        </w:numPr>
        <w:spacing w:line="276" w:lineRule="auto"/>
      </w:pPr>
      <w:r>
        <w:rPr>
          <w:rFonts w:ascii="Arial" w:eastAsia="Arial" w:hAnsi="Arial" w:cs="Arial"/>
          <w:sz w:val="24"/>
          <w:szCs w:val="24"/>
        </w:rPr>
        <w:t>Oc</w:t>
      </w:r>
      <w:r>
        <w:rPr>
          <w:rFonts w:ascii="Arial" w:eastAsia="Arial" w:hAnsi="Arial" w:cs="Arial"/>
          <w:sz w:val="24"/>
          <w:szCs w:val="24"/>
        </w:rPr>
        <w:t>ena jest jawna zarówno dla ucznia jak i dla jego rodziców /opiekunów/.</w:t>
      </w:r>
    </w:p>
    <w:p w:rsidR="00A93E10" w:rsidRDefault="00036579">
      <w:pPr>
        <w:pStyle w:val="Akapitzlist"/>
        <w:numPr>
          <w:ilvl w:val="0"/>
          <w:numId w:val="19"/>
        </w:numPr>
        <w:spacing w:line="276" w:lineRule="auto"/>
      </w:pPr>
      <w:r>
        <w:rPr>
          <w:rFonts w:ascii="Arial" w:eastAsia="Arial" w:hAnsi="Arial" w:cs="Arial"/>
          <w:sz w:val="24"/>
          <w:szCs w:val="24"/>
        </w:rPr>
        <w:t>Uczniowie mają prawo do zgłaszania nauczycielowi własnych uwag</w:t>
      </w:r>
    </w:p>
    <w:p w:rsidR="00A93E10" w:rsidRDefault="00036579">
      <w:pPr>
        <w:pStyle w:val="Akapitzlist"/>
        <w:spacing w:line="276" w:lineRule="auto"/>
      </w:pPr>
      <w:r>
        <w:rPr>
          <w:rFonts w:ascii="Arial" w:eastAsia="Arial" w:hAnsi="Arial" w:cs="Arial"/>
          <w:sz w:val="24"/>
          <w:szCs w:val="24"/>
        </w:rPr>
        <w:t xml:space="preserve"> i zastrzeżeń dotyczących sposobu oceniania efektów ich pracy.</w:t>
      </w:r>
      <w:r>
        <w:br/>
      </w:r>
    </w:p>
    <w:p w:rsidR="00A93E10" w:rsidRDefault="00036579">
      <w:pPr>
        <w:pStyle w:val="Akapitzlist"/>
        <w:numPr>
          <w:ilvl w:val="0"/>
          <w:numId w:val="36"/>
        </w:numPr>
        <w:spacing w:line="276" w:lineRule="auto"/>
      </w:pPr>
      <w:r>
        <w:rPr>
          <w:rFonts w:ascii="Arial" w:eastAsia="Arial" w:hAnsi="Arial" w:cs="Arial"/>
          <w:b/>
          <w:bCs/>
          <w:sz w:val="24"/>
          <w:szCs w:val="24"/>
        </w:rPr>
        <w:t>Obowiązki ucznia</w:t>
      </w:r>
    </w:p>
    <w:p w:rsidR="00A93E10" w:rsidRDefault="00036579">
      <w:pPr>
        <w:pStyle w:val="Akapitzlist"/>
        <w:numPr>
          <w:ilvl w:val="0"/>
          <w:numId w:val="37"/>
        </w:numPr>
        <w:spacing w:line="276" w:lineRule="auto"/>
      </w:pPr>
      <w:r>
        <w:rPr>
          <w:rFonts w:ascii="Arial" w:eastAsia="Arial" w:hAnsi="Arial" w:cs="Arial"/>
          <w:sz w:val="24"/>
          <w:szCs w:val="24"/>
        </w:rPr>
        <w:lastRenderedPageBreak/>
        <w:t xml:space="preserve">Posiadanie zeszytu przedmiotowego i </w:t>
      </w:r>
      <w:r>
        <w:rPr>
          <w:rFonts w:ascii="Arial" w:eastAsia="Arial" w:hAnsi="Arial" w:cs="Arial"/>
          <w:sz w:val="24"/>
          <w:szCs w:val="24"/>
        </w:rPr>
        <w:t>systematyczne prowadzenie notatek.</w:t>
      </w:r>
    </w:p>
    <w:p w:rsidR="00A93E10" w:rsidRDefault="00036579">
      <w:pPr>
        <w:pStyle w:val="Akapitzlist"/>
        <w:numPr>
          <w:ilvl w:val="0"/>
          <w:numId w:val="18"/>
        </w:numPr>
        <w:spacing w:line="276" w:lineRule="auto"/>
      </w:pPr>
      <w:r>
        <w:rPr>
          <w:rFonts w:ascii="Arial" w:eastAsia="Arial" w:hAnsi="Arial" w:cs="Arial"/>
          <w:sz w:val="24"/>
          <w:szCs w:val="24"/>
        </w:rPr>
        <w:t>Posiadanie podręczników, zbiorów zadań i zeszytów ćwiczeń do poszczególnych przedmiotów wskazanych przez nauczyciela.</w:t>
      </w:r>
    </w:p>
    <w:p w:rsidR="00A93E10" w:rsidRDefault="00036579">
      <w:pPr>
        <w:pStyle w:val="Akapitzlist"/>
        <w:numPr>
          <w:ilvl w:val="0"/>
          <w:numId w:val="18"/>
        </w:numPr>
        <w:spacing w:line="276" w:lineRule="auto"/>
      </w:pPr>
      <w:r>
        <w:rPr>
          <w:rFonts w:ascii="Arial" w:eastAsia="Arial" w:hAnsi="Arial" w:cs="Arial"/>
          <w:sz w:val="24"/>
          <w:szCs w:val="24"/>
        </w:rPr>
        <w:t>Posiadanie niezbędnych pomocy naukowych wskazanych przez nauczyciela.</w:t>
      </w:r>
    </w:p>
    <w:p w:rsidR="00A93E10" w:rsidRDefault="00036579">
      <w:pPr>
        <w:pStyle w:val="Akapitzlist"/>
        <w:numPr>
          <w:ilvl w:val="0"/>
          <w:numId w:val="18"/>
        </w:numPr>
        <w:spacing w:after="0" w:line="276" w:lineRule="auto"/>
      </w:pPr>
      <w:r>
        <w:rPr>
          <w:rFonts w:ascii="Arial" w:eastAsia="Arial" w:hAnsi="Arial" w:cs="Arial"/>
          <w:sz w:val="24"/>
          <w:szCs w:val="24"/>
        </w:rPr>
        <w:t>Zaplanowane przez nauczyciela for</w:t>
      </w:r>
      <w:r>
        <w:rPr>
          <w:rFonts w:ascii="Arial" w:eastAsia="Arial" w:hAnsi="Arial" w:cs="Arial"/>
          <w:sz w:val="24"/>
          <w:szCs w:val="24"/>
        </w:rPr>
        <w:t>my sprawdzające wiadomości                     i umiejętności są obowiązkowe.</w:t>
      </w:r>
    </w:p>
    <w:p w:rsidR="00A93E10" w:rsidRDefault="00A93E10">
      <w:pPr>
        <w:pStyle w:val="Standard"/>
        <w:spacing w:after="0" w:line="276" w:lineRule="auto"/>
        <w:rPr>
          <w:rFonts w:eastAsia="F"/>
          <w:sz w:val="24"/>
          <w:szCs w:val="24"/>
        </w:rPr>
      </w:pPr>
    </w:p>
    <w:p w:rsidR="00A93E10" w:rsidRDefault="00A93E10">
      <w:pPr>
        <w:pStyle w:val="Standard"/>
        <w:spacing w:after="0" w:line="276" w:lineRule="auto"/>
        <w:rPr>
          <w:rFonts w:eastAsia="F"/>
          <w:sz w:val="24"/>
          <w:szCs w:val="24"/>
        </w:rPr>
      </w:pPr>
    </w:p>
    <w:p w:rsidR="00A93E10" w:rsidRDefault="00036579">
      <w:pPr>
        <w:pStyle w:val="Akapitzlist"/>
        <w:numPr>
          <w:ilvl w:val="0"/>
          <w:numId w:val="38"/>
        </w:numPr>
        <w:spacing w:after="0" w:line="360" w:lineRule="auto"/>
      </w:pPr>
      <w:r>
        <w:rPr>
          <w:rFonts w:ascii="Arial" w:eastAsia="Arial" w:hAnsi="Arial" w:cs="Arial"/>
          <w:b/>
          <w:bCs/>
          <w:sz w:val="24"/>
          <w:szCs w:val="24"/>
        </w:rPr>
        <w:t>SPRAWDZANIE I OCENIANIE OSIĄGNIĘĆ EDUKACYJNYCH</w:t>
      </w:r>
    </w:p>
    <w:p w:rsidR="00A93E10" w:rsidRDefault="00036579">
      <w:pPr>
        <w:pStyle w:val="Akapitzlist"/>
        <w:numPr>
          <w:ilvl w:val="0"/>
          <w:numId w:val="39"/>
        </w:numPr>
        <w:spacing w:line="276" w:lineRule="auto"/>
      </w:pPr>
      <w:r>
        <w:rPr>
          <w:rFonts w:ascii="Arial" w:eastAsia="Arial" w:hAnsi="Arial" w:cs="Arial"/>
          <w:b/>
          <w:bCs/>
          <w:sz w:val="24"/>
          <w:szCs w:val="24"/>
        </w:rPr>
        <w:t>Ocenianie</w:t>
      </w:r>
    </w:p>
    <w:p w:rsidR="00A93E10" w:rsidRDefault="00036579">
      <w:pPr>
        <w:pStyle w:val="Akapitzlist"/>
        <w:numPr>
          <w:ilvl w:val="0"/>
          <w:numId w:val="40"/>
        </w:numPr>
        <w:spacing w:after="0" w:line="276" w:lineRule="auto"/>
      </w:pPr>
      <w:r>
        <w:rPr>
          <w:rFonts w:ascii="Arial" w:eastAsia="Arial" w:hAnsi="Arial" w:cs="Arial"/>
          <w:sz w:val="24"/>
          <w:szCs w:val="24"/>
        </w:rPr>
        <w:t xml:space="preserve">Wiadomości i umiejętności ucznia ocenia się według sześciostopniowej skali ocen, przy czym dopuszcza się stosowanie </w:t>
      </w:r>
      <w:r>
        <w:rPr>
          <w:rFonts w:ascii="Arial" w:eastAsia="Arial" w:hAnsi="Arial" w:cs="Arial"/>
          <w:sz w:val="24"/>
          <w:szCs w:val="24"/>
        </w:rPr>
        <w:t xml:space="preserve">znaków „+” (+0,5) </w:t>
      </w:r>
      <w:r>
        <w:br/>
      </w:r>
      <w:r>
        <w:rPr>
          <w:rFonts w:ascii="Arial" w:eastAsia="Arial" w:hAnsi="Arial" w:cs="Arial"/>
          <w:sz w:val="24"/>
          <w:szCs w:val="24"/>
        </w:rPr>
        <w:t>i „-” (-0,25), np. +3 to 3,5 a -3 to 2,75.</w:t>
      </w:r>
    </w:p>
    <w:p w:rsidR="00A93E10" w:rsidRDefault="00036579">
      <w:pPr>
        <w:pStyle w:val="Akapitzlist"/>
        <w:numPr>
          <w:ilvl w:val="0"/>
          <w:numId w:val="16"/>
        </w:numPr>
        <w:spacing w:line="276" w:lineRule="auto"/>
      </w:pPr>
      <w:r>
        <w:rPr>
          <w:rFonts w:ascii="Arial" w:eastAsia="Arial" w:hAnsi="Arial" w:cs="Arial"/>
          <w:sz w:val="24"/>
          <w:szCs w:val="24"/>
        </w:rPr>
        <w:t>Ocena półroczna i końcowo roczna jest ustalana na podstawie ocen bieżących, z uwzględnieniem kolejno ocen z: prac klasowych i sprawdzianów, kartkówek, odpowiedzi ustnych, prac domowych, zaangażo</w:t>
      </w:r>
      <w:r>
        <w:rPr>
          <w:rFonts w:ascii="Arial" w:eastAsia="Arial" w:hAnsi="Arial" w:cs="Arial"/>
          <w:sz w:val="24"/>
          <w:szCs w:val="24"/>
        </w:rPr>
        <w:t>wania oraz pozostałych form aktywności.</w:t>
      </w:r>
    </w:p>
    <w:p w:rsidR="00A93E10" w:rsidRDefault="00036579">
      <w:pPr>
        <w:pStyle w:val="Akapitzlist"/>
        <w:numPr>
          <w:ilvl w:val="0"/>
          <w:numId w:val="16"/>
        </w:numPr>
        <w:spacing w:line="276" w:lineRule="auto"/>
      </w:pPr>
      <w:r>
        <w:rPr>
          <w:rFonts w:ascii="Arial" w:eastAsia="Arial" w:hAnsi="Arial" w:cs="Arial"/>
          <w:sz w:val="24"/>
          <w:szCs w:val="24"/>
        </w:rPr>
        <w:t>Ocena końcowo roczna uwzględnia także ocenę półroczną za I semestr.</w:t>
      </w:r>
    </w:p>
    <w:p w:rsidR="00A93E10" w:rsidRDefault="00036579">
      <w:pPr>
        <w:pStyle w:val="Akapitzlist"/>
        <w:numPr>
          <w:ilvl w:val="0"/>
          <w:numId w:val="16"/>
        </w:numPr>
        <w:spacing w:line="276" w:lineRule="auto"/>
      </w:pPr>
      <w:r>
        <w:rPr>
          <w:rFonts w:ascii="Arial" w:eastAsia="Arial" w:hAnsi="Arial" w:cs="Arial"/>
          <w:sz w:val="24"/>
          <w:szCs w:val="24"/>
        </w:rPr>
        <w:t>Dla poszczególnych form aktywności określa się kolor wpisania oceny do dziennika elektronicznego:</w:t>
      </w:r>
    </w:p>
    <w:p w:rsidR="00A93E10" w:rsidRDefault="00A93E10">
      <w:pPr>
        <w:pStyle w:val="Standard"/>
        <w:spacing w:line="276" w:lineRule="auto"/>
      </w:pPr>
    </w:p>
    <w:p w:rsidR="00A93E10" w:rsidRDefault="00036579">
      <w:pPr>
        <w:pStyle w:val="Standard"/>
        <w:spacing w:line="276" w:lineRule="auto"/>
      </w:pPr>
      <w:r>
        <w:br/>
      </w:r>
    </w:p>
    <w:tbl>
      <w:tblPr>
        <w:tblW w:w="7125" w:type="dxa"/>
        <w:tblInd w:w="67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90"/>
        <w:gridCol w:w="2835"/>
      </w:tblGrid>
      <w:tr w:rsidR="00A93E10" w:rsidTr="00A93E10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E10" w:rsidRDefault="00036579">
            <w:pPr>
              <w:pStyle w:val="Standard"/>
              <w:widowControl w:val="0"/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Formy aktywności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E10" w:rsidRDefault="00036579">
            <w:pPr>
              <w:pStyle w:val="Standard"/>
              <w:widowControl w:val="0"/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Kolor</w:t>
            </w:r>
          </w:p>
        </w:tc>
      </w:tr>
      <w:tr w:rsidR="00A93E10" w:rsidTr="00A93E10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E10" w:rsidRDefault="00036579">
            <w:pPr>
              <w:pStyle w:val="Standard"/>
              <w:widowControl w:val="0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Praca klasowa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E10" w:rsidRDefault="00036579">
            <w:pPr>
              <w:pStyle w:val="Standard"/>
              <w:widowControl w:val="0"/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czerwony</w:t>
            </w:r>
          </w:p>
        </w:tc>
      </w:tr>
      <w:tr w:rsidR="00A93E10" w:rsidTr="00A93E10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E10" w:rsidRDefault="00036579">
            <w:pPr>
              <w:pStyle w:val="Standard"/>
              <w:widowControl w:val="0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Sprawdzian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E10" w:rsidRDefault="00036579">
            <w:pPr>
              <w:pStyle w:val="Standard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czerwony</w:t>
            </w:r>
          </w:p>
        </w:tc>
      </w:tr>
      <w:tr w:rsidR="00A93E10" w:rsidTr="00A93E10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E10" w:rsidRDefault="00036579">
            <w:pPr>
              <w:pStyle w:val="Standard"/>
              <w:widowControl w:val="0"/>
              <w:spacing w:line="276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>Praca wykonana metodą projektu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E10" w:rsidRDefault="00036579">
            <w:pPr>
              <w:pStyle w:val="Standard"/>
              <w:widowControl w:val="0"/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czarny</w:t>
            </w:r>
          </w:p>
        </w:tc>
      </w:tr>
      <w:tr w:rsidR="00A93E10" w:rsidTr="00A93E10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E10" w:rsidRDefault="00036579">
            <w:pPr>
              <w:pStyle w:val="Standard"/>
              <w:widowControl w:val="0"/>
              <w:spacing w:line="276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>Udział w konkursie pozaszkolnym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E10" w:rsidRDefault="00036579">
            <w:pPr>
              <w:pStyle w:val="Standard"/>
              <w:widowControl w:val="0"/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czarny</w:t>
            </w:r>
          </w:p>
        </w:tc>
      </w:tr>
      <w:tr w:rsidR="00A93E10" w:rsidTr="00A93E10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E10" w:rsidRDefault="00036579">
            <w:pPr>
              <w:pStyle w:val="Standard"/>
              <w:widowControl w:val="0"/>
              <w:spacing w:line="276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>Kartkówka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E10" w:rsidRDefault="00036579">
            <w:pPr>
              <w:pStyle w:val="Standard"/>
              <w:widowControl w:val="0"/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zielony</w:t>
            </w:r>
          </w:p>
        </w:tc>
      </w:tr>
      <w:tr w:rsidR="00A93E10" w:rsidTr="00A93E10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E10" w:rsidRDefault="00036579">
            <w:pPr>
              <w:pStyle w:val="Standard"/>
              <w:widowControl w:val="0"/>
              <w:spacing w:line="276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>Odpowiedź ustna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E10" w:rsidRDefault="00036579">
            <w:pPr>
              <w:pStyle w:val="Standard"/>
              <w:widowControl w:val="0"/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czarny</w:t>
            </w:r>
          </w:p>
        </w:tc>
      </w:tr>
      <w:tr w:rsidR="00A93E10" w:rsidTr="00A93E10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E10" w:rsidRDefault="00036579">
            <w:pPr>
              <w:pStyle w:val="Standard"/>
              <w:widowControl w:val="0"/>
              <w:spacing w:line="276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>Praca domowa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E10" w:rsidRDefault="00036579">
            <w:pPr>
              <w:pStyle w:val="Standard"/>
              <w:widowControl w:val="0"/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czarny</w:t>
            </w:r>
          </w:p>
        </w:tc>
      </w:tr>
      <w:tr w:rsidR="00A93E10" w:rsidTr="00A93E10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E10" w:rsidRDefault="00036579">
            <w:pPr>
              <w:pStyle w:val="Standard"/>
              <w:widowControl w:val="0"/>
              <w:spacing w:line="276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>Inne formy aktywności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E10" w:rsidRDefault="00036579">
            <w:pPr>
              <w:pStyle w:val="Standard"/>
              <w:widowControl w:val="0"/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czarny</w:t>
            </w:r>
          </w:p>
        </w:tc>
      </w:tr>
    </w:tbl>
    <w:p w:rsidR="00A93E10" w:rsidRDefault="00A93E10">
      <w:pPr>
        <w:pStyle w:val="Standard"/>
        <w:spacing w:line="276" w:lineRule="auto"/>
        <w:jc w:val="both"/>
      </w:pPr>
    </w:p>
    <w:p w:rsidR="00A93E10" w:rsidRDefault="00A93E10">
      <w:pPr>
        <w:pStyle w:val="Standard"/>
        <w:spacing w:line="276" w:lineRule="auto"/>
        <w:jc w:val="both"/>
      </w:pPr>
    </w:p>
    <w:p w:rsidR="00A93E10" w:rsidRDefault="00036579">
      <w:pPr>
        <w:pStyle w:val="Akapitzlist"/>
        <w:numPr>
          <w:ilvl w:val="0"/>
          <w:numId w:val="41"/>
        </w:numPr>
        <w:spacing w:line="360" w:lineRule="auto"/>
      </w:pPr>
      <w:r>
        <w:rPr>
          <w:rFonts w:ascii="Arial" w:eastAsia="Arial" w:hAnsi="Arial" w:cs="Arial"/>
          <w:b/>
          <w:bCs/>
          <w:sz w:val="24"/>
          <w:szCs w:val="24"/>
        </w:rPr>
        <w:t xml:space="preserve"> Zasady sprawdzania i oceniania prac pisemnych</w:t>
      </w:r>
    </w:p>
    <w:p w:rsidR="00A93E10" w:rsidRDefault="00036579">
      <w:pPr>
        <w:pStyle w:val="Akapitzlist"/>
        <w:numPr>
          <w:ilvl w:val="0"/>
          <w:numId w:val="42"/>
        </w:numPr>
        <w:spacing w:line="480" w:lineRule="auto"/>
      </w:pPr>
      <w:r>
        <w:rPr>
          <w:rFonts w:ascii="Arial" w:eastAsia="Arial" w:hAnsi="Arial" w:cs="Arial"/>
          <w:b/>
          <w:bCs/>
          <w:sz w:val="24"/>
          <w:szCs w:val="24"/>
        </w:rPr>
        <w:t xml:space="preserve">Pisemne </w:t>
      </w:r>
      <w:r>
        <w:rPr>
          <w:rFonts w:ascii="Arial" w:eastAsia="Arial" w:hAnsi="Arial" w:cs="Arial"/>
          <w:b/>
          <w:bCs/>
          <w:sz w:val="24"/>
          <w:szCs w:val="24"/>
        </w:rPr>
        <w:t>prace klasowe/sprawdziany.</w:t>
      </w:r>
    </w:p>
    <w:p w:rsidR="00A93E10" w:rsidRDefault="00036579">
      <w:pPr>
        <w:pStyle w:val="Akapitzlist"/>
        <w:numPr>
          <w:ilvl w:val="0"/>
          <w:numId w:val="43"/>
        </w:numPr>
        <w:spacing w:line="276" w:lineRule="auto"/>
      </w:pPr>
      <w:r>
        <w:rPr>
          <w:rFonts w:ascii="Arial" w:eastAsia="Arial" w:hAnsi="Arial" w:cs="Arial"/>
          <w:sz w:val="24"/>
          <w:szCs w:val="24"/>
        </w:rPr>
        <w:t>Pisemne prace klasowe/sprawdziany  zapowiadane są co najmniej tydzień wcześniej, co jest udokumentowane wpisem w terminarzu prac klasowych, który znajduje się w elektronicznym dzienniku lekcyjnym.</w:t>
      </w:r>
    </w:p>
    <w:p w:rsidR="00A93E10" w:rsidRDefault="00036579">
      <w:pPr>
        <w:pStyle w:val="Akapitzlist"/>
        <w:numPr>
          <w:ilvl w:val="0"/>
          <w:numId w:val="14"/>
        </w:numPr>
        <w:spacing w:line="276" w:lineRule="auto"/>
      </w:pPr>
      <w:r>
        <w:rPr>
          <w:rFonts w:ascii="Arial" w:eastAsia="Arial" w:hAnsi="Arial" w:cs="Arial"/>
          <w:sz w:val="24"/>
          <w:szCs w:val="24"/>
        </w:rPr>
        <w:t xml:space="preserve">Nauczyciel wskazuje zakres </w:t>
      </w:r>
      <w:r>
        <w:rPr>
          <w:rFonts w:ascii="Arial" w:eastAsia="Arial" w:hAnsi="Arial" w:cs="Arial"/>
          <w:sz w:val="24"/>
          <w:szCs w:val="24"/>
        </w:rPr>
        <w:t>materiału obowiązującego na sprawdzianie.</w:t>
      </w:r>
    </w:p>
    <w:p w:rsidR="00A93E10" w:rsidRDefault="00036579">
      <w:pPr>
        <w:pStyle w:val="Akapitzlist"/>
        <w:numPr>
          <w:ilvl w:val="0"/>
          <w:numId w:val="14"/>
        </w:numPr>
        <w:spacing w:line="276" w:lineRule="auto"/>
      </w:pPr>
      <w:r>
        <w:rPr>
          <w:rFonts w:ascii="Arial" w:eastAsia="Arial" w:hAnsi="Arial" w:cs="Arial"/>
          <w:sz w:val="24"/>
          <w:szCs w:val="24"/>
        </w:rPr>
        <w:t>Jeżeli uczeń otrzyma z pracy klasowej ocenę niedostateczną, ma możliwość powtórnie przystąpić do sprawdzianu w czasie pozalekcyjnym, w ciągu dwóch tygodni od daty zapoznania go z oceną /w terminie ustalonym przez n</w:t>
      </w:r>
      <w:r>
        <w:rPr>
          <w:rFonts w:ascii="Arial" w:eastAsia="Arial" w:hAnsi="Arial" w:cs="Arial"/>
          <w:sz w:val="24"/>
          <w:szCs w:val="24"/>
        </w:rPr>
        <w:t>auczyciela. Poprawa oceny z pracy klasowej jest dobrowolna; uczeń pisze ją tylko raz. Ocena z poprawy zostaje wpisana do dziennika jako kolejna ocena cząstkowa.</w:t>
      </w:r>
    </w:p>
    <w:p w:rsidR="00A93E10" w:rsidRDefault="00036579">
      <w:pPr>
        <w:pStyle w:val="Akapitzlist"/>
        <w:numPr>
          <w:ilvl w:val="0"/>
          <w:numId w:val="14"/>
        </w:numPr>
        <w:spacing w:line="276" w:lineRule="auto"/>
      </w:pPr>
      <w:r>
        <w:rPr>
          <w:rFonts w:ascii="Arial" w:eastAsia="Arial" w:hAnsi="Arial" w:cs="Arial"/>
          <w:sz w:val="24"/>
          <w:szCs w:val="24"/>
        </w:rPr>
        <w:t>W szczególnie uzasadnionych przypadkach nauczyciel może wyrazić zgodę na poprawienie oceny pozy</w:t>
      </w:r>
      <w:r>
        <w:rPr>
          <w:rFonts w:ascii="Arial" w:eastAsia="Arial" w:hAnsi="Arial" w:cs="Arial"/>
          <w:sz w:val="24"/>
          <w:szCs w:val="24"/>
        </w:rPr>
        <w:t>tywnej.</w:t>
      </w:r>
    </w:p>
    <w:p w:rsidR="00A93E10" w:rsidRDefault="00036579">
      <w:pPr>
        <w:pStyle w:val="Akapitzlist"/>
        <w:numPr>
          <w:ilvl w:val="0"/>
          <w:numId w:val="14"/>
        </w:numPr>
        <w:spacing w:line="276" w:lineRule="auto"/>
      </w:pPr>
      <w:r>
        <w:rPr>
          <w:rFonts w:ascii="Arial" w:eastAsia="Arial" w:hAnsi="Arial" w:cs="Arial"/>
          <w:sz w:val="24"/>
          <w:szCs w:val="24"/>
        </w:rPr>
        <w:t>W przypadku korzystania przez ucznia na sprawdzianie z niedozwolonych pomocy otrzymuje on ocenę niedostateczną i traci szansę do poprawy tej oceny.</w:t>
      </w:r>
    </w:p>
    <w:p w:rsidR="00A93E10" w:rsidRDefault="00036579">
      <w:pPr>
        <w:pStyle w:val="Akapitzlist"/>
        <w:numPr>
          <w:ilvl w:val="0"/>
          <w:numId w:val="14"/>
        </w:numPr>
        <w:spacing w:line="276" w:lineRule="auto"/>
      </w:pPr>
      <w:r>
        <w:rPr>
          <w:rFonts w:ascii="Arial" w:eastAsia="Arial" w:hAnsi="Arial" w:cs="Arial"/>
          <w:sz w:val="24"/>
          <w:szCs w:val="24"/>
        </w:rPr>
        <w:t>W razie stwierdzenia odpisywania, konsekwencje ponoszą obie strony (otrzymują oceny niedostateczne).</w:t>
      </w:r>
    </w:p>
    <w:p w:rsidR="00A93E10" w:rsidRDefault="00036579">
      <w:pPr>
        <w:pStyle w:val="Akapitzlist"/>
        <w:numPr>
          <w:ilvl w:val="0"/>
          <w:numId w:val="14"/>
        </w:numPr>
        <w:spacing w:line="276" w:lineRule="auto"/>
      </w:pPr>
      <w:r>
        <w:rPr>
          <w:rFonts w:ascii="Arial" w:eastAsia="Arial" w:hAnsi="Arial" w:cs="Arial"/>
          <w:sz w:val="24"/>
          <w:szCs w:val="24"/>
        </w:rPr>
        <w:t>Uczeń, który nie pisał sprawdzianu z przyczyn usprawiedliwionych ma obowiązek przystąpić do zaliczenia materiału w terminie uzgodnionym z nauczycielem /nie przekraczającym dwóch tygodni od momentu powrotu/. W przeciwnym przypadku uczeń otrzymuje ocenę nie</w:t>
      </w:r>
      <w:r>
        <w:rPr>
          <w:rFonts w:ascii="Arial" w:eastAsia="Arial" w:hAnsi="Arial" w:cs="Arial"/>
          <w:sz w:val="24"/>
          <w:szCs w:val="24"/>
        </w:rPr>
        <w:t>dostateczną.</w:t>
      </w:r>
    </w:p>
    <w:p w:rsidR="00A93E10" w:rsidRDefault="00036579">
      <w:pPr>
        <w:pStyle w:val="Akapitzlist"/>
        <w:numPr>
          <w:ilvl w:val="0"/>
          <w:numId w:val="14"/>
        </w:numPr>
        <w:spacing w:line="276" w:lineRule="auto"/>
      </w:pPr>
      <w:r>
        <w:rPr>
          <w:rFonts w:ascii="Arial" w:eastAsia="Arial" w:hAnsi="Arial" w:cs="Arial"/>
          <w:sz w:val="24"/>
          <w:szCs w:val="24"/>
        </w:rPr>
        <w:t>Uczeń, którego nieobecność na sprawdzianie nie była uwarunkowana dłuższą chorobą bądź ważnymi wypadkami losowymi może pisać lub zostać odpytany z zakresu danego materiału zaraz po powrocie do szkoły.</w:t>
      </w:r>
    </w:p>
    <w:p w:rsidR="00A93E10" w:rsidRDefault="00036579">
      <w:pPr>
        <w:pStyle w:val="Akapitzlist"/>
        <w:numPr>
          <w:ilvl w:val="0"/>
          <w:numId w:val="14"/>
        </w:numPr>
        <w:spacing w:line="276" w:lineRule="auto"/>
      </w:pPr>
      <w:r>
        <w:rPr>
          <w:rFonts w:ascii="Arial" w:eastAsia="Arial" w:hAnsi="Arial" w:cs="Arial"/>
          <w:sz w:val="24"/>
          <w:szCs w:val="24"/>
        </w:rPr>
        <w:t>Uczeń, który nie pisał pracy z powodu nieus</w:t>
      </w:r>
      <w:r>
        <w:rPr>
          <w:rFonts w:ascii="Arial" w:eastAsia="Arial" w:hAnsi="Arial" w:cs="Arial"/>
          <w:sz w:val="24"/>
          <w:szCs w:val="24"/>
        </w:rPr>
        <w:t>prawiedliwionej nieobecności do następnej lekcji z danego przedmiotu otrzymuje ocenę niedostateczną.</w:t>
      </w:r>
    </w:p>
    <w:p w:rsidR="00A93E10" w:rsidRDefault="00036579">
      <w:pPr>
        <w:pStyle w:val="Akapitzlist"/>
        <w:numPr>
          <w:ilvl w:val="0"/>
          <w:numId w:val="14"/>
        </w:numPr>
        <w:spacing w:line="276" w:lineRule="auto"/>
      </w:pPr>
      <w:r>
        <w:rPr>
          <w:rFonts w:ascii="Arial" w:eastAsia="Arial" w:hAnsi="Arial" w:cs="Arial"/>
          <w:sz w:val="24"/>
          <w:szCs w:val="24"/>
        </w:rPr>
        <w:t>Nauczyciel informuje uczniów o wynikach sprawdzianów w ciągu dwóch tygodni od daty przyjęcia pracy.</w:t>
      </w:r>
    </w:p>
    <w:p w:rsidR="00A93E10" w:rsidRDefault="00036579">
      <w:pPr>
        <w:pStyle w:val="Akapitzlist"/>
        <w:numPr>
          <w:ilvl w:val="0"/>
          <w:numId w:val="14"/>
        </w:numPr>
        <w:spacing w:line="276" w:lineRule="auto"/>
      </w:pPr>
      <w:r>
        <w:rPr>
          <w:rFonts w:ascii="Arial" w:eastAsia="Arial" w:hAnsi="Arial" w:cs="Arial"/>
          <w:sz w:val="24"/>
          <w:szCs w:val="24"/>
        </w:rPr>
        <w:t>Nauczyciel przechowuje wszystkie sprawdziany uczniów do</w:t>
      </w:r>
      <w:r>
        <w:rPr>
          <w:rFonts w:ascii="Arial" w:eastAsia="Arial" w:hAnsi="Arial" w:cs="Arial"/>
          <w:sz w:val="24"/>
          <w:szCs w:val="24"/>
        </w:rPr>
        <w:t xml:space="preserve"> końca danego roku szkolnego.</w:t>
      </w:r>
      <w:r>
        <w:br/>
      </w:r>
    </w:p>
    <w:p w:rsidR="00A93E10" w:rsidRDefault="00036579">
      <w:pPr>
        <w:pStyle w:val="Akapitzlist"/>
        <w:numPr>
          <w:ilvl w:val="0"/>
          <w:numId w:val="44"/>
        </w:num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Kartkówki</w:t>
      </w:r>
    </w:p>
    <w:p w:rsidR="00A93E10" w:rsidRDefault="00036579">
      <w:pPr>
        <w:pStyle w:val="Akapitzlist"/>
        <w:numPr>
          <w:ilvl w:val="0"/>
          <w:numId w:val="45"/>
        </w:numPr>
        <w:spacing w:line="276" w:lineRule="auto"/>
      </w:pPr>
      <w:r>
        <w:rPr>
          <w:rFonts w:ascii="Arial" w:eastAsia="Arial" w:hAnsi="Arial" w:cs="Arial"/>
          <w:sz w:val="24"/>
          <w:szCs w:val="24"/>
        </w:rPr>
        <w:t>Przez kartkówkę należy rozumieć pisemną formę sprawdzenia wiedzy trwającą nie dłużej niż 20 minut, obejmującą materiał z trzech ostatnich lekcji z uwzględnieniem podstawowych wiadomości z omawianego działu.</w:t>
      </w:r>
    </w:p>
    <w:p w:rsidR="00A93E10" w:rsidRDefault="00036579">
      <w:pPr>
        <w:pStyle w:val="Akapitzlist"/>
        <w:numPr>
          <w:ilvl w:val="0"/>
          <w:numId w:val="13"/>
        </w:numPr>
        <w:spacing w:line="276" w:lineRule="auto"/>
      </w:pPr>
      <w:r>
        <w:rPr>
          <w:rFonts w:ascii="Arial" w:eastAsia="Arial" w:hAnsi="Arial" w:cs="Arial"/>
          <w:sz w:val="24"/>
          <w:szCs w:val="24"/>
        </w:rPr>
        <w:t>Kartkówk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z w:val="24"/>
          <w:szCs w:val="24"/>
          <w:u w:val="single"/>
        </w:rPr>
        <w:t>nie muszą</w:t>
      </w:r>
      <w:r>
        <w:rPr>
          <w:rFonts w:ascii="Arial" w:eastAsia="Arial" w:hAnsi="Arial" w:cs="Arial"/>
          <w:sz w:val="24"/>
          <w:szCs w:val="24"/>
        </w:rPr>
        <w:t xml:space="preserve"> być wcześniej zapowiadane przez nauczyciela.</w:t>
      </w:r>
    </w:p>
    <w:p w:rsidR="00A93E10" w:rsidRDefault="00036579">
      <w:pPr>
        <w:pStyle w:val="Akapitzlist"/>
        <w:numPr>
          <w:ilvl w:val="0"/>
          <w:numId w:val="13"/>
        </w:numPr>
        <w:spacing w:line="276" w:lineRule="auto"/>
      </w:pPr>
      <w:r>
        <w:rPr>
          <w:rFonts w:ascii="Arial" w:eastAsia="Arial" w:hAnsi="Arial" w:cs="Arial"/>
          <w:sz w:val="24"/>
          <w:szCs w:val="24"/>
        </w:rPr>
        <w:t>Nauczyciel informuje uczniów o wynikach kartkówek w ciągu tygodnia od daty ich napisania.</w:t>
      </w:r>
    </w:p>
    <w:p w:rsidR="00A93E10" w:rsidRDefault="00036579">
      <w:pPr>
        <w:pStyle w:val="Akapitzlist"/>
        <w:numPr>
          <w:ilvl w:val="0"/>
          <w:numId w:val="13"/>
        </w:numPr>
        <w:spacing w:before="240" w:line="276" w:lineRule="auto"/>
      </w:pPr>
      <w:r>
        <w:rPr>
          <w:rFonts w:ascii="Arial" w:eastAsia="Arial" w:hAnsi="Arial" w:cs="Arial"/>
          <w:sz w:val="24"/>
          <w:szCs w:val="24"/>
        </w:rPr>
        <w:t>Oceny z kartkówek nie podlegają poprawie.</w:t>
      </w:r>
    </w:p>
    <w:p w:rsidR="00A93E10" w:rsidRDefault="00A93E10">
      <w:pPr>
        <w:pStyle w:val="Akapitzlist"/>
        <w:spacing w:before="240" w:line="276" w:lineRule="auto"/>
        <w:rPr>
          <w:rFonts w:eastAsia="F"/>
          <w:sz w:val="24"/>
          <w:szCs w:val="24"/>
        </w:rPr>
      </w:pPr>
    </w:p>
    <w:p w:rsidR="00A93E10" w:rsidRDefault="00A93E10">
      <w:pPr>
        <w:pStyle w:val="Akapitzlist"/>
        <w:spacing w:before="240" w:line="276" w:lineRule="auto"/>
        <w:rPr>
          <w:rFonts w:eastAsia="F"/>
          <w:sz w:val="24"/>
          <w:szCs w:val="24"/>
        </w:rPr>
      </w:pPr>
    </w:p>
    <w:p w:rsidR="00A93E10" w:rsidRDefault="00036579">
      <w:pPr>
        <w:pStyle w:val="Standard"/>
        <w:jc w:val="both"/>
      </w:pPr>
      <w:r>
        <w:rPr>
          <w:rFonts w:ascii="Arial" w:eastAsia="Arial" w:hAnsi="Arial" w:cs="Arial"/>
          <w:b/>
          <w:bCs/>
          <w:sz w:val="24"/>
          <w:szCs w:val="24"/>
        </w:rPr>
        <w:t>Kryteria oceny prac pisemnych (prace klasowe, kartkówki)</w:t>
      </w:r>
    </w:p>
    <w:p w:rsidR="00A93E10" w:rsidRDefault="00036579">
      <w:pPr>
        <w:pStyle w:val="Standard"/>
        <w:spacing w:line="276" w:lineRule="auto"/>
        <w:jc w:val="both"/>
      </w:pPr>
      <w:r>
        <w:rPr>
          <w:rFonts w:ascii="Arial" w:eastAsia="Arial" w:hAnsi="Arial" w:cs="Arial"/>
          <w:sz w:val="24"/>
          <w:szCs w:val="24"/>
        </w:rPr>
        <w:t xml:space="preserve">W </w:t>
      </w:r>
      <w:r>
        <w:rPr>
          <w:rFonts w:ascii="Arial" w:eastAsia="Arial" w:hAnsi="Arial" w:cs="Arial"/>
          <w:sz w:val="24"/>
          <w:szCs w:val="24"/>
        </w:rPr>
        <w:t>pracach pisemnych podstawą oceny jest procent uzyskanych punktów za odpowiedzi na pytania o różnej skali trudności:</w:t>
      </w:r>
    </w:p>
    <w:tbl>
      <w:tblPr>
        <w:tblW w:w="9026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14"/>
        <w:gridCol w:w="4512"/>
      </w:tblGrid>
      <w:tr w:rsidR="00A93E10" w:rsidTr="00A93E1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E10" w:rsidRDefault="00036579">
            <w:pPr>
              <w:pStyle w:val="Standard"/>
              <w:widowControl w:val="0"/>
              <w:jc w:val="center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OCENA</w:t>
            </w:r>
          </w:p>
        </w:tc>
        <w:tc>
          <w:tcPr>
            <w:tcW w:w="4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E10" w:rsidRDefault="00036579">
            <w:pPr>
              <w:pStyle w:val="Standard"/>
              <w:widowControl w:val="0"/>
              <w:jc w:val="center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WYMAGANY PROCENT PUNKTÓW</w:t>
            </w:r>
          </w:p>
        </w:tc>
      </w:tr>
      <w:tr w:rsidR="00A93E10" w:rsidTr="00A93E10">
        <w:tblPrEx>
          <w:tblCellMar>
            <w:top w:w="0" w:type="dxa"/>
            <w:bottom w:w="0" w:type="dxa"/>
          </w:tblCellMar>
        </w:tblPrEx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E10" w:rsidRDefault="00036579">
            <w:pPr>
              <w:pStyle w:val="Standard"/>
              <w:widowControl w:val="0"/>
              <w:jc w:val="both"/>
            </w:pPr>
            <w:r>
              <w:rPr>
                <w:rFonts w:ascii="Arial" w:eastAsia="Arial" w:hAnsi="Arial" w:cs="Arial"/>
                <w:sz w:val="24"/>
                <w:szCs w:val="24"/>
              </w:rPr>
              <w:t>celujący</w:t>
            </w:r>
          </w:p>
        </w:tc>
        <w:tc>
          <w:tcPr>
            <w:tcW w:w="4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E10" w:rsidRDefault="00036579">
            <w:pPr>
              <w:pStyle w:val="Standard"/>
              <w:widowControl w:val="0"/>
              <w:jc w:val="both"/>
            </w:pPr>
            <w:r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</w:tr>
      <w:tr w:rsidR="00A93E10" w:rsidTr="00A93E10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E10" w:rsidRDefault="00036579">
            <w:pPr>
              <w:pStyle w:val="Standard"/>
              <w:widowControl w:val="0"/>
              <w:jc w:val="both"/>
            </w:pPr>
            <w:r>
              <w:rPr>
                <w:rFonts w:ascii="Arial" w:eastAsia="Arial" w:hAnsi="Arial" w:cs="Arial"/>
                <w:sz w:val="24"/>
                <w:szCs w:val="24"/>
              </w:rPr>
              <w:t>bardzo dobry</w:t>
            </w:r>
          </w:p>
        </w:tc>
        <w:tc>
          <w:tcPr>
            <w:tcW w:w="4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E10" w:rsidRDefault="00036579">
            <w:pPr>
              <w:pStyle w:val="Standard"/>
              <w:widowControl w:val="0"/>
              <w:jc w:val="both"/>
            </w:pPr>
            <w:r>
              <w:rPr>
                <w:rFonts w:ascii="Arial" w:eastAsia="Arial" w:hAnsi="Arial" w:cs="Arial"/>
                <w:sz w:val="24"/>
                <w:szCs w:val="24"/>
              </w:rPr>
              <w:t>91-99</w:t>
            </w:r>
          </w:p>
        </w:tc>
      </w:tr>
      <w:tr w:rsidR="00A93E10" w:rsidTr="00A93E1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E10" w:rsidRDefault="00036579">
            <w:pPr>
              <w:pStyle w:val="Standard"/>
              <w:widowControl w:val="0"/>
              <w:jc w:val="both"/>
            </w:pPr>
            <w:r>
              <w:rPr>
                <w:rFonts w:ascii="Arial" w:eastAsia="Arial" w:hAnsi="Arial" w:cs="Arial"/>
                <w:sz w:val="24"/>
                <w:szCs w:val="24"/>
              </w:rPr>
              <w:t>dobry</w:t>
            </w:r>
          </w:p>
        </w:tc>
        <w:tc>
          <w:tcPr>
            <w:tcW w:w="4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E10" w:rsidRDefault="00036579">
            <w:pPr>
              <w:pStyle w:val="Standard"/>
              <w:widowControl w:val="0"/>
              <w:jc w:val="both"/>
            </w:pPr>
            <w:r>
              <w:rPr>
                <w:rFonts w:ascii="Arial" w:eastAsia="Arial" w:hAnsi="Arial" w:cs="Arial"/>
                <w:sz w:val="24"/>
                <w:szCs w:val="24"/>
              </w:rPr>
              <w:t>75-90</w:t>
            </w:r>
          </w:p>
        </w:tc>
      </w:tr>
      <w:tr w:rsidR="00A93E10" w:rsidTr="00A93E1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E10" w:rsidRDefault="00036579">
            <w:pPr>
              <w:pStyle w:val="Standard"/>
              <w:widowControl w:val="0"/>
              <w:jc w:val="both"/>
            </w:pPr>
            <w:r>
              <w:rPr>
                <w:rFonts w:ascii="Arial" w:eastAsia="Arial" w:hAnsi="Arial" w:cs="Arial"/>
                <w:sz w:val="24"/>
                <w:szCs w:val="24"/>
              </w:rPr>
              <w:t>dostateczny</w:t>
            </w:r>
          </w:p>
        </w:tc>
        <w:tc>
          <w:tcPr>
            <w:tcW w:w="4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E10" w:rsidRDefault="00036579">
            <w:pPr>
              <w:pStyle w:val="Standard"/>
              <w:widowControl w:val="0"/>
              <w:jc w:val="both"/>
            </w:pPr>
            <w:r>
              <w:rPr>
                <w:rFonts w:ascii="Arial" w:eastAsia="Arial" w:hAnsi="Arial" w:cs="Arial"/>
                <w:sz w:val="24"/>
                <w:szCs w:val="24"/>
              </w:rPr>
              <w:t>55-74</w:t>
            </w:r>
          </w:p>
        </w:tc>
      </w:tr>
      <w:tr w:rsidR="00A93E10" w:rsidTr="00A93E1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E10" w:rsidRDefault="00036579">
            <w:pPr>
              <w:pStyle w:val="Standard"/>
              <w:widowControl w:val="0"/>
              <w:jc w:val="both"/>
            </w:pPr>
            <w:r>
              <w:rPr>
                <w:rFonts w:ascii="Arial" w:eastAsia="Arial" w:hAnsi="Arial" w:cs="Arial"/>
                <w:sz w:val="24"/>
                <w:szCs w:val="24"/>
              </w:rPr>
              <w:t>dopuszczający</w:t>
            </w:r>
          </w:p>
        </w:tc>
        <w:tc>
          <w:tcPr>
            <w:tcW w:w="4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E10" w:rsidRDefault="00036579">
            <w:pPr>
              <w:pStyle w:val="Standard"/>
              <w:widowControl w:val="0"/>
              <w:jc w:val="both"/>
            </w:pPr>
            <w:r>
              <w:rPr>
                <w:rFonts w:ascii="Arial" w:eastAsia="Arial" w:hAnsi="Arial" w:cs="Arial"/>
                <w:sz w:val="24"/>
                <w:szCs w:val="24"/>
              </w:rPr>
              <w:t>45--54</w:t>
            </w:r>
          </w:p>
        </w:tc>
      </w:tr>
      <w:tr w:rsidR="00A93E10" w:rsidTr="00A93E1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E10" w:rsidRDefault="00036579">
            <w:pPr>
              <w:pStyle w:val="Standard"/>
              <w:widowControl w:val="0"/>
              <w:jc w:val="both"/>
            </w:pPr>
            <w:r>
              <w:rPr>
                <w:rFonts w:ascii="Arial" w:eastAsia="Arial" w:hAnsi="Arial" w:cs="Arial"/>
                <w:sz w:val="24"/>
                <w:szCs w:val="24"/>
              </w:rPr>
              <w:t>niedostateczny</w:t>
            </w:r>
          </w:p>
        </w:tc>
        <w:tc>
          <w:tcPr>
            <w:tcW w:w="4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E10" w:rsidRDefault="00036579">
            <w:pPr>
              <w:pStyle w:val="Standard"/>
              <w:widowControl w:val="0"/>
              <w:jc w:val="both"/>
            </w:pPr>
            <w:r>
              <w:rPr>
                <w:rFonts w:ascii="Arial" w:eastAsia="Arial" w:hAnsi="Arial" w:cs="Arial"/>
                <w:sz w:val="24"/>
                <w:szCs w:val="24"/>
              </w:rPr>
              <w:t>poniżej 45</w:t>
            </w:r>
          </w:p>
        </w:tc>
      </w:tr>
    </w:tbl>
    <w:p w:rsidR="00A93E10" w:rsidRDefault="00A93E10">
      <w:pPr>
        <w:pStyle w:val="Standard"/>
        <w:spacing w:line="276" w:lineRule="auto"/>
        <w:jc w:val="both"/>
      </w:pPr>
    </w:p>
    <w:p w:rsidR="00A93E10" w:rsidRDefault="00036579">
      <w:pPr>
        <w:pStyle w:val="Standard"/>
        <w:spacing w:line="276" w:lineRule="auto"/>
        <w:jc w:val="both"/>
      </w:pPr>
      <w:r>
        <w:rPr>
          <w:rFonts w:ascii="Arial" w:eastAsia="Arial" w:hAnsi="Arial" w:cs="Arial"/>
          <w:sz w:val="24"/>
          <w:szCs w:val="24"/>
        </w:rPr>
        <w:t>Można podwyższyć ocenę ucznia przez dodanie plusa (znak „+”), który oznacza, że uczeń wykazuje się umiejętnościami większymi niż wymagane w kryteriach dla danej oceny z uzasadnieniem, że nie kwalifikuje się na ocenę wyższą. Znak „+” ma mobiliz</w:t>
      </w:r>
      <w:r>
        <w:rPr>
          <w:rFonts w:ascii="Arial" w:eastAsia="Arial" w:hAnsi="Arial" w:cs="Arial"/>
          <w:sz w:val="24"/>
          <w:szCs w:val="24"/>
        </w:rPr>
        <w:t>ować ucznia do poprawienia wyników a nauczyciela informować o zwróceniu uwagi na jego wyniki. Można także obniżyć ocenę ucznia przez dodanie do danej oceny minus ”-„, w przypadku kiedy uczeń wykazuje się mniejszymi umiejętnościami niż określane są w kryter</w:t>
      </w:r>
      <w:r>
        <w:rPr>
          <w:rFonts w:ascii="Arial" w:eastAsia="Arial" w:hAnsi="Arial" w:cs="Arial"/>
          <w:sz w:val="24"/>
          <w:szCs w:val="24"/>
        </w:rPr>
        <w:t>iach oceniania.</w:t>
      </w:r>
    </w:p>
    <w:p w:rsidR="00A93E10" w:rsidRDefault="00A93E10">
      <w:pPr>
        <w:pStyle w:val="Standard"/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A93E10" w:rsidRDefault="00A93E10">
      <w:pPr>
        <w:pStyle w:val="Standard"/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A93E10" w:rsidRDefault="00A93E10">
      <w:pPr>
        <w:pStyle w:val="Standard"/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A93E10" w:rsidRDefault="00036579">
      <w:pPr>
        <w:pStyle w:val="Akapitzlist"/>
        <w:numPr>
          <w:ilvl w:val="0"/>
          <w:numId w:val="46"/>
        </w:numPr>
        <w:spacing w:line="276" w:lineRule="auto"/>
      </w:pPr>
      <w:r>
        <w:rPr>
          <w:rFonts w:ascii="Arial" w:eastAsia="Arial" w:hAnsi="Arial" w:cs="Arial"/>
          <w:b/>
          <w:bCs/>
          <w:sz w:val="24"/>
          <w:szCs w:val="24"/>
        </w:rPr>
        <w:t>Zasady oceniania wypowiedzi ustnych i innych form aktywności ucznia</w:t>
      </w:r>
    </w:p>
    <w:p w:rsidR="00A93E10" w:rsidRDefault="00036579">
      <w:pPr>
        <w:pStyle w:val="Akapitzlist"/>
        <w:numPr>
          <w:ilvl w:val="0"/>
          <w:numId w:val="47"/>
        </w:numPr>
        <w:spacing w:line="276" w:lineRule="auto"/>
      </w:pPr>
      <w:r>
        <w:rPr>
          <w:rFonts w:ascii="Arial" w:eastAsia="Arial" w:hAnsi="Arial" w:cs="Arial"/>
          <w:sz w:val="24"/>
          <w:szCs w:val="24"/>
        </w:rPr>
        <w:lastRenderedPageBreak/>
        <w:t>Poza pracami klasowymi oceniane są odpowiedzi ustne, prace domowe, prace grupowe oraz aktywność ucznia.</w:t>
      </w:r>
    </w:p>
    <w:p w:rsidR="00A93E10" w:rsidRDefault="00036579">
      <w:pPr>
        <w:pStyle w:val="Akapitzlist"/>
        <w:numPr>
          <w:ilvl w:val="0"/>
          <w:numId w:val="12"/>
        </w:numPr>
        <w:spacing w:line="276" w:lineRule="auto"/>
      </w:pPr>
      <w:r>
        <w:rPr>
          <w:rFonts w:ascii="Arial" w:eastAsia="Arial" w:hAnsi="Arial" w:cs="Arial"/>
          <w:sz w:val="24"/>
          <w:szCs w:val="24"/>
        </w:rPr>
        <w:t xml:space="preserve">Uczeń powinien być przygotowany do odpowiedzi ustnej z trzech </w:t>
      </w:r>
      <w:r>
        <w:rPr>
          <w:rFonts w:ascii="Arial" w:eastAsia="Arial" w:hAnsi="Arial" w:cs="Arial"/>
          <w:sz w:val="24"/>
          <w:szCs w:val="24"/>
        </w:rPr>
        <w:t>ostatnich lekcji.</w:t>
      </w:r>
    </w:p>
    <w:p w:rsidR="00A93E10" w:rsidRDefault="00036579">
      <w:pPr>
        <w:pStyle w:val="Akapitzlist"/>
        <w:numPr>
          <w:ilvl w:val="0"/>
          <w:numId w:val="48"/>
        </w:numPr>
        <w:spacing w:line="276" w:lineRule="auto"/>
      </w:pPr>
      <w:r>
        <w:rPr>
          <w:rFonts w:ascii="Arial" w:eastAsia="Arial" w:hAnsi="Arial" w:cs="Arial"/>
          <w:sz w:val="24"/>
          <w:szCs w:val="24"/>
        </w:rPr>
        <w:t>Uczeń powinien mieć przynajmniej jedną ocenę z odpowiedzi w ciągu semestru.</w:t>
      </w:r>
    </w:p>
    <w:p w:rsidR="00A93E10" w:rsidRDefault="00036579">
      <w:pPr>
        <w:pStyle w:val="Akapitzlist"/>
        <w:numPr>
          <w:ilvl w:val="0"/>
          <w:numId w:val="11"/>
        </w:numPr>
        <w:spacing w:line="276" w:lineRule="auto"/>
      </w:pPr>
      <w:r>
        <w:rPr>
          <w:rFonts w:ascii="Arial" w:eastAsia="Arial" w:hAnsi="Arial" w:cs="Arial"/>
          <w:sz w:val="24"/>
          <w:szCs w:val="24"/>
        </w:rPr>
        <w:t>Uczeń może otrzymać ocenę za  aktywność na lekcji, pracę w grupach, pracę twórczą (przygotowanie prezentacji, wygłoszenie referatu, itp.</w:t>
      </w:r>
      <w:r>
        <w:br/>
      </w:r>
    </w:p>
    <w:p w:rsidR="00A93E10" w:rsidRDefault="00036579">
      <w:pPr>
        <w:pStyle w:val="Akapitzlist"/>
        <w:numPr>
          <w:ilvl w:val="0"/>
          <w:numId w:val="49"/>
        </w:numPr>
        <w:spacing w:line="276" w:lineRule="auto"/>
      </w:pPr>
      <w:r>
        <w:rPr>
          <w:rFonts w:ascii="Arial" w:eastAsia="Arial" w:hAnsi="Arial" w:cs="Arial"/>
          <w:b/>
          <w:bCs/>
          <w:sz w:val="24"/>
          <w:szCs w:val="24"/>
        </w:rPr>
        <w:t xml:space="preserve">Obserwowane i oceniane </w:t>
      </w:r>
      <w:r>
        <w:rPr>
          <w:rFonts w:ascii="Arial" w:eastAsia="Arial" w:hAnsi="Arial" w:cs="Arial"/>
          <w:b/>
          <w:bCs/>
          <w:sz w:val="24"/>
          <w:szCs w:val="24"/>
        </w:rPr>
        <w:t>obszary aktywności:</w:t>
      </w:r>
    </w:p>
    <w:p w:rsidR="00A93E10" w:rsidRDefault="00036579">
      <w:pPr>
        <w:pStyle w:val="Akapitzlist"/>
        <w:numPr>
          <w:ilvl w:val="0"/>
          <w:numId w:val="50"/>
        </w:numPr>
        <w:spacing w:line="276" w:lineRule="auto"/>
      </w:pPr>
      <w:r>
        <w:rPr>
          <w:rFonts w:ascii="Arial" w:eastAsia="Arial" w:hAnsi="Arial" w:cs="Arial"/>
          <w:sz w:val="24"/>
          <w:szCs w:val="24"/>
        </w:rPr>
        <w:t>wiedza przedmiotowa</w:t>
      </w:r>
    </w:p>
    <w:p w:rsidR="00A93E10" w:rsidRDefault="00036579">
      <w:pPr>
        <w:pStyle w:val="Akapitzlist"/>
        <w:numPr>
          <w:ilvl w:val="0"/>
          <w:numId w:val="10"/>
        </w:numPr>
        <w:spacing w:line="276" w:lineRule="auto"/>
      </w:pPr>
      <w:r>
        <w:rPr>
          <w:rFonts w:ascii="Arial" w:eastAsia="Arial" w:hAnsi="Arial" w:cs="Arial"/>
          <w:sz w:val="24"/>
          <w:szCs w:val="24"/>
        </w:rPr>
        <w:t>zastosowanie teorii w praktyce</w:t>
      </w:r>
    </w:p>
    <w:p w:rsidR="00A93E10" w:rsidRDefault="00036579">
      <w:pPr>
        <w:pStyle w:val="Akapitzlist"/>
        <w:numPr>
          <w:ilvl w:val="0"/>
          <w:numId w:val="10"/>
        </w:numPr>
        <w:spacing w:line="276" w:lineRule="auto"/>
      </w:pPr>
      <w:r>
        <w:rPr>
          <w:rFonts w:ascii="Arial" w:eastAsia="Arial" w:hAnsi="Arial" w:cs="Arial"/>
          <w:sz w:val="24"/>
          <w:szCs w:val="24"/>
        </w:rPr>
        <w:t>aktywność na lekcjach</w:t>
      </w:r>
    </w:p>
    <w:p w:rsidR="00A93E10" w:rsidRDefault="00036579">
      <w:pPr>
        <w:pStyle w:val="Akapitzlist"/>
        <w:numPr>
          <w:ilvl w:val="0"/>
          <w:numId w:val="51"/>
        </w:numPr>
        <w:spacing w:after="0" w:line="360" w:lineRule="auto"/>
      </w:pPr>
      <w:r>
        <w:rPr>
          <w:rFonts w:ascii="Arial" w:eastAsia="Arial" w:hAnsi="Arial" w:cs="Arial"/>
          <w:sz w:val="24"/>
          <w:szCs w:val="24"/>
        </w:rPr>
        <w:t>wkład pracy i zaangażowanie ucznia</w:t>
      </w:r>
      <w:r>
        <w:br/>
      </w:r>
      <w:r>
        <w:rPr>
          <w:rFonts w:ascii="Arial" w:eastAsia="Arial" w:hAnsi="Arial" w:cs="Arial"/>
          <w:b/>
          <w:bCs/>
          <w:sz w:val="24"/>
          <w:szCs w:val="24"/>
        </w:rPr>
        <w:t>Formy aktywności:</w:t>
      </w:r>
    </w:p>
    <w:p w:rsidR="00A93E10" w:rsidRDefault="00036579">
      <w:pPr>
        <w:pStyle w:val="Standard"/>
        <w:spacing w:line="276" w:lineRule="auto"/>
        <w:jc w:val="both"/>
      </w:pPr>
      <w:r>
        <w:rPr>
          <w:rFonts w:ascii="Arial" w:eastAsia="Arial" w:hAnsi="Arial" w:cs="Arial"/>
          <w:sz w:val="24"/>
          <w:szCs w:val="24"/>
        </w:rPr>
        <w:t>Obowiązkowe</w:t>
      </w:r>
    </w:p>
    <w:p w:rsidR="00A93E10" w:rsidRDefault="00036579">
      <w:pPr>
        <w:pStyle w:val="Akapitzlist"/>
        <w:numPr>
          <w:ilvl w:val="0"/>
          <w:numId w:val="52"/>
        </w:numPr>
        <w:spacing w:line="276" w:lineRule="auto"/>
      </w:pPr>
      <w:r>
        <w:rPr>
          <w:rFonts w:ascii="Arial" w:eastAsia="Arial" w:hAnsi="Arial" w:cs="Arial"/>
          <w:sz w:val="24"/>
          <w:szCs w:val="24"/>
        </w:rPr>
        <w:t>formy ustne: odpowiedzi ustne, aktywność na lekcjach</w:t>
      </w:r>
    </w:p>
    <w:p w:rsidR="00A93E10" w:rsidRDefault="00036579">
      <w:pPr>
        <w:pStyle w:val="Akapitzlist"/>
        <w:numPr>
          <w:ilvl w:val="0"/>
          <w:numId w:val="9"/>
        </w:numPr>
        <w:spacing w:line="276" w:lineRule="auto"/>
      </w:pPr>
      <w:r>
        <w:rPr>
          <w:rFonts w:ascii="Arial" w:eastAsia="Arial" w:hAnsi="Arial" w:cs="Arial"/>
          <w:sz w:val="24"/>
          <w:szCs w:val="24"/>
        </w:rPr>
        <w:t>formy pisemne: prace klasowe, kartkówki, prac</w:t>
      </w:r>
      <w:r>
        <w:rPr>
          <w:rFonts w:ascii="Arial" w:eastAsia="Arial" w:hAnsi="Arial" w:cs="Arial"/>
          <w:sz w:val="24"/>
          <w:szCs w:val="24"/>
        </w:rPr>
        <w:t>e zespołowe i indywidualne</w:t>
      </w:r>
    </w:p>
    <w:p w:rsidR="00A93E10" w:rsidRDefault="00A93E10">
      <w:pPr>
        <w:pStyle w:val="Akapitzlist"/>
        <w:spacing w:line="276" w:lineRule="auto"/>
        <w:rPr>
          <w:rFonts w:eastAsia="F"/>
          <w:sz w:val="24"/>
          <w:szCs w:val="24"/>
        </w:rPr>
      </w:pPr>
    </w:p>
    <w:p w:rsidR="00A93E10" w:rsidRDefault="00036579">
      <w:pPr>
        <w:pStyle w:val="Standard"/>
        <w:spacing w:line="276" w:lineRule="auto"/>
        <w:jc w:val="both"/>
      </w:pPr>
      <w:r>
        <w:rPr>
          <w:rFonts w:ascii="Arial" w:eastAsia="Arial" w:hAnsi="Arial" w:cs="Arial"/>
          <w:sz w:val="24"/>
          <w:szCs w:val="24"/>
        </w:rPr>
        <w:t>Nieobowiązkowe</w:t>
      </w:r>
    </w:p>
    <w:p w:rsidR="00A93E10" w:rsidRDefault="00036579">
      <w:pPr>
        <w:pStyle w:val="Akapitzlist"/>
        <w:numPr>
          <w:ilvl w:val="0"/>
          <w:numId w:val="53"/>
        </w:numPr>
        <w:spacing w:line="276" w:lineRule="auto"/>
      </w:pPr>
      <w:r>
        <w:rPr>
          <w:rFonts w:ascii="Arial" w:eastAsia="Arial" w:hAnsi="Arial" w:cs="Arial"/>
          <w:sz w:val="24"/>
          <w:szCs w:val="24"/>
        </w:rPr>
        <w:t>praca twórcza indywidualna lub zespołowa –np. przygotowanie prezentacji, wykonanie pomocy dydaktycznych, opracowanie i wygłoszenie referatów, itp.</w:t>
      </w:r>
    </w:p>
    <w:p w:rsidR="00A93E10" w:rsidRDefault="00A93E10">
      <w:pPr>
        <w:pStyle w:val="Akapitzlist"/>
        <w:spacing w:line="276" w:lineRule="auto"/>
        <w:rPr>
          <w:rFonts w:eastAsia="F"/>
          <w:sz w:val="24"/>
          <w:szCs w:val="24"/>
        </w:rPr>
      </w:pPr>
    </w:p>
    <w:p w:rsidR="00A93E10" w:rsidRDefault="00A93E10">
      <w:pPr>
        <w:pStyle w:val="Akapitzlist"/>
        <w:spacing w:line="276" w:lineRule="auto"/>
        <w:rPr>
          <w:rFonts w:eastAsia="F"/>
          <w:sz w:val="24"/>
          <w:szCs w:val="24"/>
        </w:rPr>
      </w:pPr>
    </w:p>
    <w:p w:rsidR="00A93E10" w:rsidRDefault="00036579">
      <w:pPr>
        <w:pStyle w:val="Akapitzlist"/>
        <w:numPr>
          <w:ilvl w:val="0"/>
          <w:numId w:val="54"/>
        </w:numPr>
        <w:spacing w:line="276" w:lineRule="auto"/>
      </w:pPr>
      <w:r>
        <w:rPr>
          <w:rFonts w:ascii="Arial" w:eastAsia="Arial" w:hAnsi="Arial" w:cs="Arial"/>
          <w:b/>
          <w:bCs/>
          <w:sz w:val="24"/>
          <w:szCs w:val="24"/>
        </w:rPr>
        <w:t>KRYTERIA OCENIANIA</w:t>
      </w:r>
    </w:p>
    <w:p w:rsidR="00A93E10" w:rsidRDefault="00036579">
      <w:pPr>
        <w:pStyle w:val="Akapitzlist"/>
        <w:numPr>
          <w:ilvl w:val="0"/>
          <w:numId w:val="55"/>
        </w:numPr>
        <w:spacing w:line="276" w:lineRule="auto"/>
      </w:pPr>
      <w:r>
        <w:rPr>
          <w:rFonts w:ascii="Arial" w:eastAsia="Arial" w:hAnsi="Arial" w:cs="Arial"/>
          <w:sz w:val="24"/>
          <w:szCs w:val="24"/>
        </w:rPr>
        <w:t>Podstawą oceny jest zakres realizacji wymagań</w:t>
      </w:r>
      <w:r>
        <w:rPr>
          <w:rFonts w:ascii="Arial" w:eastAsia="Arial" w:hAnsi="Arial" w:cs="Arial"/>
          <w:sz w:val="24"/>
          <w:szCs w:val="24"/>
        </w:rPr>
        <w:t xml:space="preserve"> edukacyjnych określonych               i podanych przez nauczyciela na początku roku szkolnego.</w:t>
      </w:r>
    </w:p>
    <w:p w:rsidR="00A93E10" w:rsidRDefault="00036579">
      <w:pPr>
        <w:pStyle w:val="Akapitzlist"/>
        <w:numPr>
          <w:ilvl w:val="0"/>
          <w:numId w:val="7"/>
        </w:numPr>
        <w:spacing w:line="276" w:lineRule="auto"/>
      </w:pPr>
      <w:r>
        <w:rPr>
          <w:rFonts w:ascii="Arial" w:eastAsia="Arial" w:hAnsi="Arial" w:cs="Arial"/>
          <w:sz w:val="24"/>
          <w:szCs w:val="24"/>
        </w:rPr>
        <w:t xml:space="preserve">Za realizację tych wymagań uczeń otrzymuje ocenę zgodnie z obowiązującą sześciostopniową skalą ocen; dopuszcza się stosowanie plusów i minusów /za wyjątkiem </w:t>
      </w:r>
      <w:r>
        <w:rPr>
          <w:rFonts w:ascii="Arial" w:eastAsia="Arial" w:hAnsi="Arial" w:cs="Arial"/>
          <w:sz w:val="24"/>
          <w:szCs w:val="24"/>
        </w:rPr>
        <w:t>oceny półrocznej i rocznej/.</w:t>
      </w:r>
    </w:p>
    <w:p w:rsidR="00A93E10" w:rsidRDefault="00036579">
      <w:pPr>
        <w:pStyle w:val="Akapitzlist"/>
        <w:numPr>
          <w:ilvl w:val="0"/>
          <w:numId w:val="7"/>
        </w:numPr>
        <w:spacing w:line="276" w:lineRule="auto"/>
      </w:pPr>
      <w:r>
        <w:rPr>
          <w:rFonts w:ascii="Arial" w:eastAsia="Arial" w:hAnsi="Arial" w:cs="Arial"/>
          <w:sz w:val="24"/>
          <w:szCs w:val="24"/>
        </w:rPr>
        <w:lastRenderedPageBreak/>
        <w:t>Uczeń oceniany jest za swoje osiągnięcia w nauce /wiedza i umiejętności/ oraz za zaangażowanie w proces uczenia się /aktywność, kreatywność/.</w:t>
      </w:r>
    </w:p>
    <w:p w:rsidR="00A93E10" w:rsidRDefault="00036579">
      <w:pPr>
        <w:pStyle w:val="Akapitzlist"/>
        <w:numPr>
          <w:ilvl w:val="0"/>
          <w:numId w:val="56"/>
        </w:numPr>
        <w:spacing w:line="276" w:lineRule="auto"/>
      </w:pPr>
      <w:r>
        <w:rPr>
          <w:rFonts w:ascii="Arial" w:eastAsia="Arial" w:hAnsi="Arial" w:cs="Arial"/>
          <w:sz w:val="24"/>
          <w:szCs w:val="24"/>
        </w:rPr>
        <w:t>Ocena półroczna/roczna ustalana jest na podstawie ocen cząstkowych, przy czym decyduj</w:t>
      </w:r>
      <w:r>
        <w:rPr>
          <w:rFonts w:ascii="Arial" w:eastAsia="Arial" w:hAnsi="Arial" w:cs="Arial"/>
          <w:sz w:val="24"/>
          <w:szCs w:val="24"/>
        </w:rPr>
        <w:t>ący wpływ na ocenę mają oceny uzyskane ze sprawdzianów.</w:t>
      </w:r>
    </w:p>
    <w:p w:rsidR="00A93E10" w:rsidRDefault="00036579">
      <w:pPr>
        <w:pStyle w:val="Akapitzlist"/>
        <w:numPr>
          <w:ilvl w:val="0"/>
          <w:numId w:val="6"/>
        </w:numPr>
        <w:spacing w:line="276" w:lineRule="auto"/>
      </w:pPr>
      <w:r>
        <w:rPr>
          <w:rFonts w:ascii="Arial" w:eastAsia="Arial" w:hAnsi="Arial" w:cs="Arial"/>
          <w:sz w:val="24"/>
          <w:szCs w:val="24"/>
        </w:rPr>
        <w:t>Uczeń, który opuścił w półroczu co najmniej 50% zajęć i brak jest podstaw do wystawienia oceny – nie jest klasyfikowany.</w:t>
      </w:r>
    </w:p>
    <w:p w:rsidR="00A93E10" w:rsidRDefault="00036579">
      <w:pPr>
        <w:pStyle w:val="Akapitzlist"/>
        <w:numPr>
          <w:ilvl w:val="0"/>
          <w:numId w:val="6"/>
        </w:numPr>
        <w:spacing w:line="276" w:lineRule="auto"/>
      </w:pPr>
      <w:r>
        <w:rPr>
          <w:rFonts w:ascii="Arial" w:eastAsia="Arial" w:hAnsi="Arial" w:cs="Arial"/>
          <w:sz w:val="24"/>
          <w:szCs w:val="24"/>
        </w:rPr>
        <w:t>Nauczyciel informuje ucznia i wychowawcę klasy o przewidywanej dla niego ocenie</w:t>
      </w:r>
      <w:r>
        <w:rPr>
          <w:rFonts w:ascii="Arial" w:eastAsia="Arial" w:hAnsi="Arial" w:cs="Arial"/>
          <w:sz w:val="24"/>
          <w:szCs w:val="24"/>
        </w:rPr>
        <w:t xml:space="preserve"> z zajęć edukacyjnych co najmniej  na miesiąc przed klasyfikowaniem rocznym przez wystawienie przewidywanej oceny w dzienniku lekcyjnym.</w:t>
      </w:r>
    </w:p>
    <w:p w:rsidR="00A93E10" w:rsidRDefault="00036579">
      <w:pPr>
        <w:pStyle w:val="Standard"/>
        <w:spacing w:after="0" w:line="276" w:lineRule="auto"/>
        <w:jc w:val="both"/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Celujący</w:t>
      </w:r>
    </w:p>
    <w:p w:rsidR="00A93E10" w:rsidRDefault="00036579">
      <w:pPr>
        <w:pStyle w:val="Akapitzlist"/>
        <w:numPr>
          <w:ilvl w:val="0"/>
          <w:numId w:val="57"/>
        </w:numPr>
        <w:spacing w:line="276" w:lineRule="auto"/>
      </w:pPr>
      <w:r>
        <w:rPr>
          <w:rFonts w:ascii="Arial" w:eastAsia="F" w:hAnsi="Arial" w:cs="Arial"/>
          <w:sz w:val="24"/>
          <w:szCs w:val="24"/>
        </w:rPr>
        <w:t>Uzyskanie tytułu laureata w olimpiadach i konkursach przedmiotowych.</w:t>
      </w:r>
    </w:p>
    <w:p w:rsidR="00A93E10" w:rsidRDefault="00036579">
      <w:pPr>
        <w:pStyle w:val="Akapitzlist"/>
        <w:numPr>
          <w:ilvl w:val="0"/>
          <w:numId w:val="26"/>
        </w:numPr>
        <w:spacing w:line="276" w:lineRule="auto"/>
      </w:pPr>
      <w:r>
        <w:rPr>
          <w:rFonts w:ascii="Arial" w:eastAsia="Arial" w:hAnsi="Arial" w:cs="Arial"/>
          <w:sz w:val="24"/>
          <w:szCs w:val="24"/>
        </w:rPr>
        <w:t>opanowanie materiału programowego na 100%</w:t>
      </w:r>
      <w:r>
        <w:rPr>
          <w:rFonts w:ascii="Arial" w:eastAsia="Arial" w:hAnsi="Arial" w:cs="Arial"/>
          <w:sz w:val="24"/>
          <w:szCs w:val="24"/>
        </w:rPr>
        <w:t xml:space="preserve"> (teoria plus zadania o różnym stopniu trudności);</w:t>
      </w:r>
    </w:p>
    <w:p w:rsidR="00A93E10" w:rsidRDefault="00036579">
      <w:pPr>
        <w:pStyle w:val="Akapitzlist"/>
        <w:numPr>
          <w:ilvl w:val="0"/>
          <w:numId w:val="26"/>
        </w:numPr>
        <w:spacing w:line="276" w:lineRule="auto"/>
      </w:pPr>
      <w:r>
        <w:rPr>
          <w:rFonts w:ascii="Arial" w:eastAsia="Arial" w:hAnsi="Arial" w:cs="Arial"/>
          <w:sz w:val="24"/>
          <w:szCs w:val="24"/>
        </w:rPr>
        <w:t>samodzielne i sprawne posługiwanie się wiedzą dla celów teoretycznych (np. rozwiązywanie testów) i praktycznych (np. przygotowanie prezentacji multimedialnych);</w:t>
      </w:r>
    </w:p>
    <w:p w:rsidR="00A93E10" w:rsidRDefault="00036579">
      <w:pPr>
        <w:pStyle w:val="Akapitzlist"/>
        <w:numPr>
          <w:ilvl w:val="0"/>
          <w:numId w:val="26"/>
        </w:numPr>
        <w:spacing w:line="276" w:lineRule="auto"/>
      </w:pPr>
      <w:r>
        <w:rPr>
          <w:rFonts w:ascii="Arial" w:eastAsia="Arial" w:hAnsi="Arial" w:cs="Arial"/>
          <w:sz w:val="24"/>
          <w:szCs w:val="24"/>
        </w:rPr>
        <w:t>wykazywanie umiejętności twórczego myślenia;</w:t>
      </w:r>
    </w:p>
    <w:p w:rsidR="00A93E10" w:rsidRDefault="00036579">
      <w:pPr>
        <w:pStyle w:val="Akapitzlist"/>
        <w:numPr>
          <w:ilvl w:val="0"/>
          <w:numId w:val="26"/>
        </w:numPr>
        <w:spacing w:line="276" w:lineRule="auto"/>
      </w:pPr>
      <w:r>
        <w:rPr>
          <w:rFonts w:ascii="Arial" w:eastAsia="Arial" w:hAnsi="Arial" w:cs="Arial"/>
          <w:sz w:val="24"/>
          <w:szCs w:val="24"/>
        </w:rPr>
        <w:t>analizowanie na bieżąco literatury i czasopism fachowych;</w:t>
      </w:r>
    </w:p>
    <w:p w:rsidR="00A93E10" w:rsidRDefault="00036579">
      <w:pPr>
        <w:pStyle w:val="Akapitzlist"/>
        <w:numPr>
          <w:ilvl w:val="0"/>
          <w:numId w:val="26"/>
        </w:numPr>
        <w:spacing w:line="276" w:lineRule="auto"/>
      </w:pPr>
      <w:r>
        <w:rPr>
          <w:rFonts w:ascii="Arial" w:eastAsia="Arial" w:hAnsi="Arial" w:cs="Arial"/>
          <w:sz w:val="24"/>
          <w:szCs w:val="24"/>
        </w:rPr>
        <w:t>biegłe posługiwanie się zawodową terminologią.</w:t>
      </w:r>
    </w:p>
    <w:p w:rsidR="00A93E10" w:rsidRDefault="00036579">
      <w:pPr>
        <w:pStyle w:val="Standard"/>
        <w:spacing w:after="0" w:line="276" w:lineRule="auto"/>
        <w:jc w:val="both"/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Bardzo dobry</w:t>
      </w:r>
    </w:p>
    <w:p w:rsidR="00A93E10" w:rsidRDefault="00036579">
      <w:pPr>
        <w:pStyle w:val="Akapitzlist"/>
        <w:numPr>
          <w:ilvl w:val="0"/>
          <w:numId w:val="58"/>
        </w:numPr>
        <w:spacing w:line="276" w:lineRule="auto"/>
      </w:pPr>
      <w:r>
        <w:rPr>
          <w:rFonts w:ascii="Arial" w:eastAsia="Arial" w:hAnsi="Arial" w:cs="Arial"/>
          <w:sz w:val="24"/>
          <w:szCs w:val="24"/>
        </w:rPr>
        <w:t>Opanowanie materiału w stopniu wyczerpującym;</w:t>
      </w:r>
    </w:p>
    <w:p w:rsidR="00A93E10" w:rsidRDefault="00036579">
      <w:pPr>
        <w:pStyle w:val="Akapitzlist"/>
        <w:numPr>
          <w:ilvl w:val="0"/>
          <w:numId w:val="5"/>
        </w:numPr>
        <w:spacing w:line="276" w:lineRule="auto"/>
      </w:pPr>
      <w:r>
        <w:rPr>
          <w:rFonts w:ascii="Arial" w:eastAsia="Arial" w:hAnsi="Arial" w:cs="Arial"/>
          <w:sz w:val="24"/>
          <w:szCs w:val="24"/>
        </w:rPr>
        <w:t>uczeń potrafi powiązać wiadomości i umiejętności w logiczną całość oraz zastosować w prakty</w:t>
      </w:r>
      <w:r>
        <w:rPr>
          <w:rFonts w:ascii="Arial" w:eastAsia="Arial" w:hAnsi="Arial" w:cs="Arial"/>
          <w:sz w:val="24"/>
          <w:szCs w:val="24"/>
        </w:rPr>
        <w:t>ce w sytuacjach typowych i problemowych;</w:t>
      </w:r>
    </w:p>
    <w:p w:rsidR="00A93E10" w:rsidRDefault="00036579">
      <w:pPr>
        <w:pStyle w:val="Akapitzlist"/>
        <w:numPr>
          <w:ilvl w:val="0"/>
          <w:numId w:val="5"/>
        </w:numPr>
        <w:spacing w:line="276" w:lineRule="auto"/>
      </w:pPr>
      <w:r>
        <w:rPr>
          <w:rFonts w:ascii="Arial" w:eastAsia="Arial" w:hAnsi="Arial" w:cs="Arial"/>
          <w:sz w:val="24"/>
          <w:szCs w:val="24"/>
        </w:rPr>
        <w:t>właściwe rozumienie uogólnień i związków zachodzących między zjawiskami bez ingerencji nauczyciela;</w:t>
      </w:r>
    </w:p>
    <w:p w:rsidR="00A93E10" w:rsidRDefault="00036579">
      <w:pPr>
        <w:pStyle w:val="Akapitzlist"/>
        <w:numPr>
          <w:ilvl w:val="0"/>
          <w:numId w:val="5"/>
        </w:numPr>
        <w:spacing w:line="276" w:lineRule="auto"/>
      </w:pPr>
      <w:r>
        <w:rPr>
          <w:rFonts w:ascii="Arial" w:eastAsia="Arial" w:hAnsi="Arial" w:cs="Arial"/>
          <w:sz w:val="24"/>
          <w:szCs w:val="24"/>
        </w:rPr>
        <w:t>swobodny styl wypowiedzi z zachowaniem terminologii naukowej.</w:t>
      </w:r>
    </w:p>
    <w:p w:rsidR="00A93E10" w:rsidRDefault="00036579">
      <w:pPr>
        <w:pStyle w:val="Standard"/>
        <w:spacing w:after="0" w:line="276" w:lineRule="auto"/>
        <w:jc w:val="both"/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Dobry</w:t>
      </w:r>
    </w:p>
    <w:p w:rsidR="00A93E10" w:rsidRDefault="00036579">
      <w:pPr>
        <w:pStyle w:val="Akapitzlist"/>
        <w:numPr>
          <w:ilvl w:val="0"/>
          <w:numId w:val="59"/>
        </w:numPr>
        <w:spacing w:line="276" w:lineRule="auto"/>
      </w:pPr>
      <w:r>
        <w:rPr>
          <w:rFonts w:ascii="Arial" w:eastAsia="Arial" w:hAnsi="Arial" w:cs="Arial"/>
          <w:sz w:val="24"/>
          <w:szCs w:val="24"/>
        </w:rPr>
        <w:t xml:space="preserve">Opanowanie materiału programowego oraz </w:t>
      </w:r>
      <w:r>
        <w:rPr>
          <w:rFonts w:ascii="Arial" w:eastAsia="Arial" w:hAnsi="Arial" w:cs="Arial"/>
          <w:sz w:val="24"/>
          <w:szCs w:val="24"/>
        </w:rPr>
        <w:t>łączenie wiadomości w związki logiczne;</w:t>
      </w:r>
    </w:p>
    <w:p w:rsidR="00A93E10" w:rsidRDefault="00036579">
      <w:pPr>
        <w:pStyle w:val="Akapitzlist"/>
        <w:numPr>
          <w:ilvl w:val="0"/>
          <w:numId w:val="4"/>
        </w:numPr>
        <w:spacing w:after="0" w:line="276" w:lineRule="auto"/>
      </w:pPr>
      <w:r>
        <w:rPr>
          <w:rFonts w:ascii="Arial" w:eastAsia="Arial" w:hAnsi="Arial" w:cs="Arial"/>
          <w:sz w:val="24"/>
          <w:szCs w:val="24"/>
        </w:rPr>
        <w:t xml:space="preserve">posługiwanie się i operowanie wiadomościami w zakresie stosowania ich </w:t>
      </w:r>
      <w:r>
        <w:br/>
      </w:r>
      <w:r>
        <w:rPr>
          <w:rFonts w:ascii="Arial" w:eastAsia="Arial" w:hAnsi="Arial" w:cs="Arial"/>
          <w:sz w:val="24"/>
          <w:szCs w:val="24"/>
        </w:rPr>
        <w:t>w sytuacjach teoretycznych i praktycznych przy niewielkiej pomocy nauczyciela;</w:t>
      </w:r>
    </w:p>
    <w:p w:rsidR="00A93E10" w:rsidRDefault="00036579">
      <w:pPr>
        <w:pStyle w:val="Akapitzlist"/>
        <w:numPr>
          <w:ilvl w:val="0"/>
          <w:numId w:val="4"/>
        </w:numPr>
        <w:spacing w:line="276" w:lineRule="auto"/>
      </w:pPr>
      <w:r>
        <w:rPr>
          <w:rFonts w:ascii="Arial" w:eastAsia="Arial" w:hAnsi="Arial" w:cs="Arial"/>
          <w:sz w:val="24"/>
          <w:szCs w:val="24"/>
        </w:rPr>
        <w:t>poprawny styl wypowiedzi z zachowaniem właściwej terminologii.</w:t>
      </w:r>
    </w:p>
    <w:p w:rsidR="00A93E10" w:rsidRDefault="00036579">
      <w:pPr>
        <w:pStyle w:val="Standard"/>
        <w:spacing w:after="0" w:line="276" w:lineRule="auto"/>
        <w:jc w:val="both"/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lastRenderedPageBreak/>
        <w:t>Dostateczny</w:t>
      </w:r>
    </w:p>
    <w:p w:rsidR="00A93E10" w:rsidRDefault="00036579">
      <w:pPr>
        <w:pStyle w:val="Akapitzlist"/>
        <w:numPr>
          <w:ilvl w:val="0"/>
          <w:numId w:val="60"/>
        </w:numPr>
        <w:spacing w:after="0" w:line="276" w:lineRule="auto"/>
      </w:pPr>
      <w:r>
        <w:rPr>
          <w:rFonts w:ascii="Arial" w:eastAsia="Arial" w:hAnsi="Arial" w:cs="Arial"/>
          <w:sz w:val="24"/>
          <w:szCs w:val="24"/>
        </w:rPr>
        <w:t>Zakres materiału podstawowego ograniczony do treści podstawowych</w:t>
      </w:r>
    </w:p>
    <w:p w:rsidR="00A93E10" w:rsidRDefault="00036579">
      <w:pPr>
        <w:pStyle w:val="Standard"/>
        <w:spacing w:after="0" w:line="276" w:lineRule="auto"/>
        <w:jc w:val="both"/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  <w:t>z przedmiotu;</w:t>
      </w:r>
    </w:p>
    <w:p w:rsidR="00A93E10" w:rsidRDefault="00036579">
      <w:pPr>
        <w:pStyle w:val="Akapitzlist"/>
        <w:numPr>
          <w:ilvl w:val="0"/>
          <w:numId w:val="3"/>
        </w:numPr>
        <w:spacing w:line="276" w:lineRule="auto"/>
      </w:pPr>
      <w:r>
        <w:rPr>
          <w:rFonts w:ascii="Arial" w:eastAsia="Arial" w:hAnsi="Arial" w:cs="Arial"/>
          <w:sz w:val="24"/>
          <w:szCs w:val="24"/>
        </w:rPr>
        <w:t>umiejętność połączenia podstawowych wiadomości w logiczną całość;</w:t>
      </w:r>
    </w:p>
    <w:p w:rsidR="00A93E10" w:rsidRDefault="00036579">
      <w:pPr>
        <w:pStyle w:val="Akapitzlist"/>
        <w:numPr>
          <w:ilvl w:val="0"/>
          <w:numId w:val="3"/>
        </w:numPr>
        <w:spacing w:line="276" w:lineRule="auto"/>
      </w:pPr>
      <w:r>
        <w:rPr>
          <w:rFonts w:ascii="Arial" w:eastAsia="Arial" w:hAnsi="Arial" w:cs="Arial"/>
          <w:sz w:val="24"/>
          <w:szCs w:val="24"/>
        </w:rPr>
        <w:t>wiedza przekazywana językiem potocznym lub zbliżonym.</w:t>
      </w:r>
    </w:p>
    <w:p w:rsidR="00A93E10" w:rsidRDefault="00036579">
      <w:pPr>
        <w:pStyle w:val="Standard"/>
        <w:spacing w:after="0" w:line="276" w:lineRule="auto"/>
        <w:jc w:val="both"/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Dopuszczający</w:t>
      </w:r>
    </w:p>
    <w:p w:rsidR="00A93E10" w:rsidRDefault="00036579">
      <w:pPr>
        <w:pStyle w:val="Akapitzlist"/>
        <w:numPr>
          <w:ilvl w:val="0"/>
          <w:numId w:val="61"/>
        </w:numPr>
        <w:spacing w:line="276" w:lineRule="auto"/>
      </w:pPr>
      <w:r>
        <w:rPr>
          <w:rFonts w:ascii="Arial" w:eastAsia="Arial" w:hAnsi="Arial" w:cs="Arial"/>
          <w:sz w:val="24"/>
          <w:szCs w:val="24"/>
        </w:rPr>
        <w:t>Znajomość materiału na poziom</w:t>
      </w:r>
      <w:r>
        <w:rPr>
          <w:rFonts w:ascii="Arial" w:eastAsia="Arial" w:hAnsi="Arial" w:cs="Arial"/>
          <w:sz w:val="24"/>
          <w:szCs w:val="24"/>
        </w:rPr>
        <w:t>ie zapamiętania terminów, wzorów;</w:t>
      </w:r>
    </w:p>
    <w:p w:rsidR="00A93E10" w:rsidRDefault="00036579">
      <w:pPr>
        <w:pStyle w:val="Akapitzlist"/>
        <w:numPr>
          <w:ilvl w:val="0"/>
          <w:numId w:val="2"/>
        </w:numPr>
        <w:spacing w:line="276" w:lineRule="auto"/>
      </w:pPr>
      <w:r>
        <w:rPr>
          <w:rFonts w:ascii="Arial" w:eastAsia="Arial" w:hAnsi="Arial" w:cs="Arial"/>
          <w:sz w:val="24"/>
          <w:szCs w:val="24"/>
        </w:rPr>
        <w:t>brak zrozumienia podstawowych uogólnień i umiejętności wyjaśniania zjawisk;</w:t>
      </w:r>
    </w:p>
    <w:p w:rsidR="00A93E10" w:rsidRDefault="00036579">
      <w:pPr>
        <w:pStyle w:val="Akapitzlist"/>
        <w:numPr>
          <w:ilvl w:val="0"/>
          <w:numId w:val="2"/>
        </w:numPr>
        <w:spacing w:line="276" w:lineRule="auto"/>
      </w:pPr>
      <w:r>
        <w:rPr>
          <w:rFonts w:ascii="Arial" w:eastAsia="Arial" w:hAnsi="Arial" w:cs="Arial"/>
          <w:sz w:val="24"/>
          <w:szCs w:val="24"/>
        </w:rPr>
        <w:t>brak umiejętności zastosowania wiedzy nawet przy dużej pomocy nauczyciela;</w:t>
      </w:r>
    </w:p>
    <w:p w:rsidR="00A93E10" w:rsidRDefault="00036579">
      <w:pPr>
        <w:pStyle w:val="Akapitzlist"/>
        <w:numPr>
          <w:ilvl w:val="0"/>
          <w:numId w:val="2"/>
        </w:numPr>
        <w:spacing w:line="276" w:lineRule="auto"/>
      </w:pPr>
      <w:r>
        <w:rPr>
          <w:rFonts w:ascii="Arial" w:eastAsia="Arial" w:hAnsi="Arial" w:cs="Arial"/>
          <w:sz w:val="24"/>
          <w:szCs w:val="24"/>
        </w:rPr>
        <w:t>duże trudności w posługiwaniu się terminologią fachową.</w:t>
      </w:r>
    </w:p>
    <w:p w:rsidR="00A93E10" w:rsidRDefault="00036579">
      <w:pPr>
        <w:pStyle w:val="Standard"/>
        <w:spacing w:after="0" w:line="276" w:lineRule="auto"/>
        <w:jc w:val="both"/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Niedostateczny</w:t>
      </w:r>
    </w:p>
    <w:p w:rsidR="00A93E10" w:rsidRDefault="00036579">
      <w:pPr>
        <w:pStyle w:val="Akapitzlist"/>
        <w:numPr>
          <w:ilvl w:val="0"/>
          <w:numId w:val="62"/>
        </w:numPr>
        <w:spacing w:line="276" w:lineRule="auto"/>
      </w:pPr>
      <w:r>
        <w:rPr>
          <w:rFonts w:ascii="Arial" w:eastAsia="Arial" w:hAnsi="Arial" w:cs="Arial"/>
          <w:sz w:val="24"/>
          <w:szCs w:val="24"/>
        </w:rPr>
        <w:t>Zupełny brak wiadomości i umiejętności logicznego powiązania wiadomości;</w:t>
      </w:r>
    </w:p>
    <w:p w:rsidR="00A93E10" w:rsidRDefault="00036579">
      <w:pPr>
        <w:pStyle w:val="Akapitzlist"/>
        <w:numPr>
          <w:ilvl w:val="0"/>
          <w:numId w:val="1"/>
        </w:numPr>
        <w:spacing w:line="276" w:lineRule="auto"/>
      </w:pPr>
      <w:r>
        <w:rPr>
          <w:rFonts w:ascii="Arial" w:eastAsia="Arial" w:hAnsi="Arial" w:cs="Arial"/>
          <w:sz w:val="24"/>
          <w:szCs w:val="24"/>
        </w:rPr>
        <w:t>brak umiejętności definiowania elementarnych pojęć;</w:t>
      </w:r>
    </w:p>
    <w:p w:rsidR="00A93E10" w:rsidRDefault="00036579">
      <w:pPr>
        <w:pStyle w:val="Akapitzlist"/>
        <w:numPr>
          <w:ilvl w:val="0"/>
          <w:numId w:val="1"/>
        </w:numPr>
        <w:spacing w:line="276" w:lineRule="auto"/>
      </w:pPr>
      <w:r>
        <w:rPr>
          <w:rFonts w:ascii="Arial" w:eastAsia="Arial" w:hAnsi="Arial" w:cs="Arial"/>
          <w:sz w:val="24"/>
          <w:szCs w:val="24"/>
        </w:rPr>
        <w:t>brak umiejętności wyjaśniania podstawowych zjawisk;</w:t>
      </w:r>
    </w:p>
    <w:p w:rsidR="00A93E10" w:rsidRDefault="00036579">
      <w:pPr>
        <w:pStyle w:val="Akapitzlist"/>
        <w:numPr>
          <w:ilvl w:val="0"/>
          <w:numId w:val="1"/>
        </w:numPr>
        <w:spacing w:line="276" w:lineRule="auto"/>
      </w:pPr>
      <w:r>
        <w:rPr>
          <w:rFonts w:ascii="Arial" w:eastAsia="Arial" w:hAnsi="Arial" w:cs="Arial"/>
          <w:sz w:val="24"/>
          <w:szCs w:val="24"/>
        </w:rPr>
        <w:t>zupełny brak stosowania wiedzy;</w:t>
      </w:r>
    </w:p>
    <w:p w:rsidR="00A93E10" w:rsidRDefault="00036579">
      <w:pPr>
        <w:pStyle w:val="Akapitzlist"/>
        <w:numPr>
          <w:ilvl w:val="0"/>
          <w:numId w:val="1"/>
        </w:numPr>
        <w:spacing w:after="0"/>
      </w:pPr>
      <w:r>
        <w:rPr>
          <w:rFonts w:ascii="Arial" w:eastAsia="Arial" w:hAnsi="Arial" w:cs="Arial"/>
          <w:sz w:val="24"/>
          <w:szCs w:val="24"/>
        </w:rPr>
        <w:t>duże trudności w posługiwaniu się terminologią</w:t>
      </w:r>
      <w:r>
        <w:rPr>
          <w:rFonts w:ascii="Arial" w:eastAsia="Arial" w:hAnsi="Arial" w:cs="Arial"/>
          <w:sz w:val="24"/>
          <w:szCs w:val="24"/>
        </w:rPr>
        <w:t xml:space="preserve"> fachową.</w:t>
      </w:r>
      <w:r>
        <w:br/>
      </w:r>
    </w:p>
    <w:p w:rsidR="00A93E10" w:rsidRDefault="00036579">
      <w:pPr>
        <w:pStyle w:val="Akapitzlist"/>
        <w:numPr>
          <w:ilvl w:val="0"/>
          <w:numId w:val="63"/>
        </w:numPr>
        <w:spacing w:after="0" w:line="276" w:lineRule="auto"/>
      </w:pPr>
      <w:r>
        <w:rPr>
          <w:rFonts w:ascii="Arial" w:eastAsia="Arial" w:hAnsi="Arial" w:cs="Arial"/>
          <w:b/>
          <w:bCs/>
          <w:sz w:val="24"/>
          <w:szCs w:val="24"/>
        </w:rPr>
        <w:t>UWAGI KOŃCOWE</w:t>
      </w:r>
    </w:p>
    <w:p w:rsidR="00A93E10" w:rsidRDefault="00036579">
      <w:pPr>
        <w:pStyle w:val="Akapitzlist"/>
        <w:numPr>
          <w:ilvl w:val="3"/>
          <w:numId w:val="24"/>
        </w:numPr>
        <w:spacing w:after="0" w:line="276" w:lineRule="auto"/>
      </w:pPr>
      <w:r>
        <w:rPr>
          <w:rFonts w:ascii="Arial" w:eastAsia="Arial" w:hAnsi="Arial" w:cs="Arial"/>
          <w:bCs/>
          <w:sz w:val="24"/>
          <w:szCs w:val="24"/>
        </w:rPr>
        <w:t>Przy ocenianiu uczniów brane są pod uwagę zalecenia Poradni Psychologiczno-Pedagogicznej dotyczące uczniów posiadających opinie i orzeczenia.</w:t>
      </w:r>
    </w:p>
    <w:p w:rsidR="00A93E10" w:rsidRDefault="00036579">
      <w:pPr>
        <w:pStyle w:val="Akapitzlist"/>
        <w:numPr>
          <w:ilvl w:val="3"/>
          <w:numId w:val="24"/>
        </w:numPr>
        <w:spacing w:after="0" w:line="276" w:lineRule="auto"/>
      </w:pPr>
      <w:r>
        <w:rPr>
          <w:rFonts w:ascii="Arial" w:eastAsia="F" w:hAnsi="Arial" w:cs="Arial"/>
          <w:bCs/>
          <w:sz w:val="24"/>
          <w:szCs w:val="24"/>
        </w:rPr>
        <w:t>Powyższe zasady oceniania obowiązują również w czasie  nauczania zdalnego.</w:t>
      </w:r>
    </w:p>
    <w:p w:rsidR="00A93E10" w:rsidRDefault="00036579">
      <w:pPr>
        <w:pStyle w:val="Akapitzlist"/>
        <w:numPr>
          <w:ilvl w:val="3"/>
          <w:numId w:val="24"/>
        </w:numPr>
        <w:spacing w:after="0" w:line="276" w:lineRule="auto"/>
        <w:jc w:val="both"/>
      </w:pPr>
      <w:r>
        <w:rPr>
          <w:rFonts w:ascii="Arial" w:eastAsia="Arial" w:hAnsi="Arial" w:cs="Arial"/>
          <w:sz w:val="24"/>
          <w:szCs w:val="24"/>
        </w:rPr>
        <w:t>Dopuszcza się</w:t>
      </w:r>
      <w:r>
        <w:rPr>
          <w:rFonts w:ascii="Arial" w:eastAsia="Arial" w:hAnsi="Arial" w:cs="Arial"/>
          <w:sz w:val="24"/>
          <w:szCs w:val="24"/>
        </w:rPr>
        <w:t xml:space="preserve"> możliwość dokonywania poprawek i zmian w PZO</w:t>
      </w:r>
    </w:p>
    <w:p w:rsidR="00A93E10" w:rsidRDefault="00036579">
      <w:pPr>
        <w:pStyle w:val="Akapitzlist"/>
        <w:spacing w:after="0" w:line="276" w:lineRule="auto"/>
        <w:ind w:left="502"/>
        <w:jc w:val="both"/>
      </w:pPr>
      <w:r>
        <w:rPr>
          <w:rFonts w:ascii="Arial" w:eastAsia="Arial" w:hAnsi="Arial" w:cs="Arial"/>
          <w:sz w:val="24"/>
          <w:szCs w:val="24"/>
        </w:rPr>
        <w:t>w uzasadnionych sytuacjach.</w:t>
      </w:r>
    </w:p>
    <w:p w:rsidR="00A93E10" w:rsidRDefault="00036579">
      <w:pPr>
        <w:pStyle w:val="Akapitzlist"/>
        <w:numPr>
          <w:ilvl w:val="3"/>
          <w:numId w:val="24"/>
        </w:numPr>
        <w:spacing w:line="276" w:lineRule="auto"/>
        <w:jc w:val="both"/>
      </w:pPr>
      <w:r>
        <w:rPr>
          <w:rFonts w:ascii="Arial" w:eastAsia="Arial" w:hAnsi="Arial" w:cs="Arial"/>
          <w:sz w:val="24"/>
          <w:szCs w:val="24"/>
        </w:rPr>
        <w:t>Nauczyciele, którzy stosują przedstawione przedmiotowe zasady oceniania:</w:t>
      </w:r>
    </w:p>
    <w:p w:rsidR="00A93E10" w:rsidRDefault="00036579">
      <w:pPr>
        <w:pStyle w:val="Standard"/>
        <w:spacing w:after="0" w:line="276" w:lineRule="auto"/>
        <w:jc w:val="both"/>
      </w:pPr>
      <w:r>
        <w:rPr>
          <w:rFonts w:ascii="Arial" w:eastAsia="Arial" w:hAnsi="Arial" w:cs="Arial"/>
          <w:sz w:val="24"/>
          <w:szCs w:val="24"/>
        </w:rPr>
        <w:t>Jolanta Reda,</w:t>
      </w:r>
    </w:p>
    <w:p w:rsidR="00A93E10" w:rsidRDefault="00036579">
      <w:pPr>
        <w:pStyle w:val="Standard"/>
        <w:spacing w:after="0" w:line="276" w:lineRule="auto"/>
        <w:jc w:val="both"/>
      </w:pPr>
      <w:r>
        <w:rPr>
          <w:rFonts w:ascii="Arial" w:eastAsia="Arial" w:hAnsi="Arial" w:cs="Arial"/>
          <w:sz w:val="24"/>
          <w:szCs w:val="24"/>
        </w:rPr>
        <w:t>Marianna Walkiewicz,</w:t>
      </w:r>
    </w:p>
    <w:p w:rsidR="00A93E10" w:rsidRDefault="00036579">
      <w:pPr>
        <w:pStyle w:val="Standard"/>
        <w:spacing w:after="0" w:line="276" w:lineRule="auto"/>
        <w:jc w:val="both"/>
      </w:pPr>
      <w:r>
        <w:rPr>
          <w:rFonts w:ascii="Arial" w:eastAsia="Arial" w:hAnsi="Arial" w:cs="Arial"/>
          <w:sz w:val="24"/>
          <w:szCs w:val="24"/>
        </w:rPr>
        <w:t>Elżbieta Walczak-Lewandowska,</w:t>
      </w:r>
    </w:p>
    <w:p w:rsidR="00A93E10" w:rsidRDefault="00036579">
      <w:pPr>
        <w:pStyle w:val="Standard"/>
        <w:spacing w:after="0" w:line="276" w:lineRule="auto"/>
        <w:jc w:val="both"/>
      </w:pPr>
      <w:r>
        <w:rPr>
          <w:rFonts w:ascii="Arial" w:eastAsia="Arial" w:hAnsi="Arial" w:cs="Arial"/>
          <w:sz w:val="24"/>
          <w:szCs w:val="24"/>
        </w:rPr>
        <w:t>Marzanna Sokołowska</w:t>
      </w:r>
    </w:p>
    <w:p w:rsidR="00A93E10" w:rsidRDefault="00036579">
      <w:pPr>
        <w:pStyle w:val="Standard"/>
        <w:spacing w:after="0" w:line="276" w:lineRule="auto"/>
        <w:jc w:val="both"/>
      </w:pPr>
      <w:r>
        <w:rPr>
          <w:rFonts w:ascii="Arial" w:eastAsia="Arial" w:hAnsi="Arial" w:cs="Arial"/>
          <w:sz w:val="24"/>
          <w:szCs w:val="24"/>
        </w:rPr>
        <w:t>Anna Pawlak</w:t>
      </w:r>
    </w:p>
    <w:p w:rsidR="00A93E10" w:rsidRDefault="00036579">
      <w:pPr>
        <w:pStyle w:val="Standard"/>
        <w:spacing w:after="0" w:line="276" w:lineRule="auto"/>
        <w:jc w:val="both"/>
      </w:pPr>
      <w:r>
        <w:rPr>
          <w:rFonts w:ascii="Arial" w:eastAsia="Arial" w:hAnsi="Arial" w:cs="Arial"/>
          <w:sz w:val="24"/>
          <w:szCs w:val="24"/>
        </w:rPr>
        <w:t>Joanna Gied</w:t>
      </w:r>
      <w:r>
        <w:rPr>
          <w:rFonts w:ascii="Arial" w:eastAsia="Arial" w:hAnsi="Arial" w:cs="Arial"/>
          <w:sz w:val="24"/>
          <w:szCs w:val="24"/>
        </w:rPr>
        <w:t>yk</w:t>
      </w:r>
    </w:p>
    <w:p w:rsidR="00A93E10" w:rsidRDefault="00036579">
      <w:pPr>
        <w:pStyle w:val="Standard"/>
        <w:spacing w:after="0" w:line="276" w:lineRule="auto"/>
        <w:jc w:val="both"/>
      </w:pPr>
      <w:r>
        <w:rPr>
          <w:rFonts w:ascii="Arial" w:eastAsia="Arial" w:hAnsi="Arial" w:cs="Arial"/>
          <w:sz w:val="24"/>
          <w:szCs w:val="24"/>
        </w:rPr>
        <w:t>Jolanta Osińska</w:t>
      </w:r>
    </w:p>
    <w:p w:rsidR="00A93E10" w:rsidRDefault="00036579">
      <w:pPr>
        <w:pStyle w:val="Standard"/>
        <w:spacing w:after="0" w:line="276" w:lineRule="auto"/>
        <w:jc w:val="both"/>
      </w:pPr>
      <w:r>
        <w:rPr>
          <w:rFonts w:ascii="Arial" w:eastAsia="Arial" w:hAnsi="Arial" w:cs="Arial"/>
          <w:sz w:val="24"/>
          <w:szCs w:val="24"/>
        </w:rPr>
        <w:t>Irmina Szczucińska</w:t>
      </w:r>
    </w:p>
    <w:sectPr w:rsidR="00A93E10" w:rsidSect="00A93E10">
      <w:footerReference w:type="default" r:id="rId8"/>
      <w:pgSz w:w="11906" w:h="16838"/>
      <w:pgMar w:top="1134" w:right="1440" w:bottom="1247" w:left="1440" w:header="708" w:footer="45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579" w:rsidRDefault="00036579" w:rsidP="00A93E10">
      <w:r>
        <w:separator/>
      </w:r>
    </w:p>
  </w:endnote>
  <w:endnote w:type="continuationSeparator" w:id="0">
    <w:p w:rsidR="00036579" w:rsidRDefault="00036579" w:rsidP="00A93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E10" w:rsidRDefault="00A93E10">
    <w:pPr>
      <w:pStyle w:val="Footer"/>
      <w:jc w:val="right"/>
    </w:pPr>
  </w:p>
  <w:p w:rsidR="00A93E10" w:rsidRDefault="00A93E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579" w:rsidRDefault="00036579" w:rsidP="00A93E10">
      <w:r w:rsidRPr="00A93E10">
        <w:rPr>
          <w:color w:val="000000"/>
        </w:rPr>
        <w:separator/>
      </w:r>
    </w:p>
  </w:footnote>
  <w:footnote w:type="continuationSeparator" w:id="0">
    <w:p w:rsidR="00036579" w:rsidRDefault="00036579" w:rsidP="00A93E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B7F4B"/>
    <w:multiLevelType w:val="multilevel"/>
    <w:tmpl w:val="815074C8"/>
    <w:styleLink w:val="WWNum2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0FDD4C7B"/>
    <w:multiLevelType w:val="multilevel"/>
    <w:tmpl w:val="89A857F6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183C596D"/>
    <w:multiLevelType w:val="multilevel"/>
    <w:tmpl w:val="DA0CBC46"/>
    <w:styleLink w:val="WW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1E9E4688"/>
    <w:multiLevelType w:val="multilevel"/>
    <w:tmpl w:val="4054678C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23442C4A"/>
    <w:multiLevelType w:val="multilevel"/>
    <w:tmpl w:val="978E9CB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29456730"/>
    <w:multiLevelType w:val="multilevel"/>
    <w:tmpl w:val="D3E808C4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2E7031F6"/>
    <w:multiLevelType w:val="multilevel"/>
    <w:tmpl w:val="ECA62050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2EB6433F"/>
    <w:multiLevelType w:val="multilevel"/>
    <w:tmpl w:val="0AF4AFE8"/>
    <w:styleLink w:val="WW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35761DE5"/>
    <w:multiLevelType w:val="multilevel"/>
    <w:tmpl w:val="224AD4CC"/>
    <w:styleLink w:val="WWNum24"/>
    <w:lvl w:ilvl="0">
      <w:start w:val="1"/>
      <w:numFmt w:val="upperRoman"/>
      <w:lvlText w:val="%1."/>
      <w:lvlJc w:val="left"/>
      <w:rPr>
        <w:rFonts w:ascii="Arial" w:hAnsi="Arial" w:cs="Arial"/>
      </w:rPr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  <w:rPr>
        <w:rFonts w:ascii="Arial" w:hAnsi="Arial" w:cs="Arial"/>
        <w:b w:val="0"/>
        <w:sz w:val="24"/>
        <w:szCs w:val="24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39052331"/>
    <w:multiLevelType w:val="multilevel"/>
    <w:tmpl w:val="85BE724C"/>
    <w:styleLink w:val="WWNum17"/>
    <w:lvl w:ilvl="0">
      <w:start w:val="1"/>
      <w:numFmt w:val="upperLetter"/>
      <w:lvlText w:val="%1."/>
      <w:lvlJc w:val="left"/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3ED944D7"/>
    <w:multiLevelType w:val="multilevel"/>
    <w:tmpl w:val="783049D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476A6815"/>
    <w:multiLevelType w:val="multilevel"/>
    <w:tmpl w:val="92B84984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52EE39E0"/>
    <w:multiLevelType w:val="multilevel"/>
    <w:tmpl w:val="1E283886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53B03F65"/>
    <w:multiLevelType w:val="multilevel"/>
    <w:tmpl w:val="A1C6D452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5B093960"/>
    <w:multiLevelType w:val="multilevel"/>
    <w:tmpl w:val="AD4EFD5C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5C4516DE"/>
    <w:multiLevelType w:val="multilevel"/>
    <w:tmpl w:val="EE9C68E4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5DF0094F"/>
    <w:multiLevelType w:val="multilevel"/>
    <w:tmpl w:val="94143B0E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6534363E"/>
    <w:multiLevelType w:val="multilevel"/>
    <w:tmpl w:val="30FC880A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6A6B535D"/>
    <w:multiLevelType w:val="multilevel"/>
    <w:tmpl w:val="9FBC5F90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7BDD306B"/>
    <w:multiLevelType w:val="multilevel"/>
    <w:tmpl w:val="4DF049EE"/>
    <w:styleLink w:val="WWNum19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7BE5433A"/>
    <w:multiLevelType w:val="multilevel"/>
    <w:tmpl w:val="8A0C4EA2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7C632ADD"/>
    <w:multiLevelType w:val="multilevel"/>
    <w:tmpl w:val="245A065C"/>
    <w:styleLink w:val="WWNum22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7CC27488"/>
    <w:multiLevelType w:val="multilevel"/>
    <w:tmpl w:val="B754B432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7D433995"/>
    <w:multiLevelType w:val="multilevel"/>
    <w:tmpl w:val="AFB66BE2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7DAD240F"/>
    <w:multiLevelType w:val="multilevel"/>
    <w:tmpl w:val="0684613C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7EA01A16"/>
    <w:multiLevelType w:val="multilevel"/>
    <w:tmpl w:val="D264F7AA"/>
    <w:styleLink w:val="WWNum21"/>
    <w:lvl w:ilvl="0">
      <w:start w:val="1"/>
      <w:numFmt w:val="upperLetter"/>
      <w:lvlText w:val="%1."/>
      <w:lvlJc w:val="left"/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0"/>
  </w:num>
  <w:num w:numId="2">
    <w:abstractNumId w:val="3"/>
  </w:num>
  <w:num w:numId="3">
    <w:abstractNumId w:val="23"/>
  </w:num>
  <w:num w:numId="4">
    <w:abstractNumId w:val="4"/>
  </w:num>
  <w:num w:numId="5">
    <w:abstractNumId w:val="22"/>
  </w:num>
  <w:num w:numId="6">
    <w:abstractNumId w:val="5"/>
  </w:num>
  <w:num w:numId="7">
    <w:abstractNumId w:val="12"/>
  </w:num>
  <w:num w:numId="8">
    <w:abstractNumId w:val="20"/>
  </w:num>
  <w:num w:numId="9">
    <w:abstractNumId w:val="1"/>
  </w:num>
  <w:num w:numId="10">
    <w:abstractNumId w:val="17"/>
  </w:num>
  <w:num w:numId="11">
    <w:abstractNumId w:val="11"/>
  </w:num>
  <w:num w:numId="12">
    <w:abstractNumId w:val="14"/>
  </w:num>
  <w:num w:numId="13">
    <w:abstractNumId w:val="6"/>
  </w:num>
  <w:num w:numId="14">
    <w:abstractNumId w:val="24"/>
  </w:num>
  <w:num w:numId="15">
    <w:abstractNumId w:val="16"/>
  </w:num>
  <w:num w:numId="16">
    <w:abstractNumId w:val="18"/>
  </w:num>
  <w:num w:numId="17">
    <w:abstractNumId w:val="9"/>
  </w:num>
  <w:num w:numId="18">
    <w:abstractNumId w:val="7"/>
  </w:num>
  <w:num w:numId="19">
    <w:abstractNumId w:val="19"/>
  </w:num>
  <w:num w:numId="20">
    <w:abstractNumId w:val="13"/>
  </w:num>
  <w:num w:numId="21">
    <w:abstractNumId w:val="25"/>
  </w:num>
  <w:num w:numId="22">
    <w:abstractNumId w:val="21"/>
  </w:num>
  <w:num w:numId="23">
    <w:abstractNumId w:val="2"/>
  </w:num>
  <w:num w:numId="24">
    <w:abstractNumId w:val="8"/>
  </w:num>
  <w:num w:numId="25">
    <w:abstractNumId w:val="0"/>
  </w:num>
  <w:num w:numId="26">
    <w:abstractNumId w:val="15"/>
  </w:num>
  <w:num w:numId="27">
    <w:abstractNumId w:val="0"/>
    <w:lvlOverride w:ilvl="0"/>
  </w:num>
  <w:num w:numId="28">
    <w:abstractNumId w:val="8"/>
    <w:lvlOverride w:ilvl="0">
      <w:startOverride w:val="1"/>
    </w:lvlOverride>
  </w:num>
  <w:num w:numId="29">
    <w:abstractNumId w:val="2"/>
    <w:lvlOverride w:ilvl="0">
      <w:startOverride w:val="1"/>
    </w:lvlOverride>
  </w:num>
  <w:num w:numId="30">
    <w:abstractNumId w:val="8"/>
    <w:lvlOverride w:ilvl="0">
      <w:startOverride w:val="1"/>
    </w:lvlOverride>
  </w:num>
  <w:num w:numId="31">
    <w:abstractNumId w:val="21"/>
    <w:lvlOverride w:ilvl="0">
      <w:startOverride w:val="1"/>
    </w:lvlOverride>
  </w:num>
  <w:num w:numId="32">
    <w:abstractNumId w:val="8"/>
    <w:lvlOverride w:ilvl="0">
      <w:startOverride w:val="1"/>
    </w:lvlOverride>
  </w:num>
  <w:num w:numId="33">
    <w:abstractNumId w:val="25"/>
    <w:lvlOverride w:ilvl="0">
      <w:startOverride w:val="1"/>
    </w:lvlOverride>
  </w:num>
  <w:num w:numId="34">
    <w:abstractNumId w:val="13"/>
    <w:lvlOverride w:ilvl="0">
      <w:startOverride w:val="1"/>
    </w:lvlOverride>
  </w:num>
  <w:num w:numId="35">
    <w:abstractNumId w:val="19"/>
    <w:lvlOverride w:ilvl="0">
      <w:startOverride w:val="1"/>
    </w:lvlOverride>
  </w:num>
  <w:num w:numId="36">
    <w:abstractNumId w:val="25"/>
    <w:lvlOverride w:ilvl="0">
      <w:startOverride w:val="1"/>
    </w:lvlOverride>
  </w:num>
  <w:num w:numId="37">
    <w:abstractNumId w:val="7"/>
    <w:lvlOverride w:ilvl="0">
      <w:startOverride w:val="1"/>
    </w:lvlOverride>
  </w:num>
  <w:num w:numId="38">
    <w:abstractNumId w:val="8"/>
    <w:lvlOverride w:ilvl="0">
      <w:startOverride w:val="1"/>
    </w:lvlOverride>
  </w:num>
  <w:num w:numId="39">
    <w:abstractNumId w:val="9"/>
    <w:lvlOverride w:ilvl="0">
      <w:startOverride w:val="1"/>
    </w:lvlOverride>
  </w:num>
  <w:num w:numId="40">
    <w:abstractNumId w:val="18"/>
    <w:lvlOverride w:ilvl="0">
      <w:startOverride w:val="1"/>
    </w:lvlOverride>
  </w:num>
  <w:num w:numId="41">
    <w:abstractNumId w:val="9"/>
    <w:lvlOverride w:ilvl="0">
      <w:startOverride w:val="1"/>
    </w:lvlOverride>
  </w:num>
  <w:num w:numId="42">
    <w:abstractNumId w:val="16"/>
    <w:lvlOverride w:ilvl="0">
      <w:startOverride w:val="1"/>
    </w:lvlOverride>
  </w:num>
  <w:num w:numId="43">
    <w:abstractNumId w:val="24"/>
    <w:lvlOverride w:ilvl="0">
      <w:startOverride w:val="1"/>
    </w:lvlOverride>
  </w:num>
  <w:num w:numId="44">
    <w:abstractNumId w:val="16"/>
    <w:lvlOverride w:ilvl="0">
      <w:startOverride w:val="1"/>
    </w:lvlOverride>
  </w:num>
  <w:num w:numId="45">
    <w:abstractNumId w:val="6"/>
    <w:lvlOverride w:ilvl="0">
      <w:startOverride w:val="1"/>
    </w:lvlOverride>
  </w:num>
  <w:num w:numId="46">
    <w:abstractNumId w:val="9"/>
    <w:lvlOverride w:ilvl="0">
      <w:startOverride w:val="1"/>
    </w:lvlOverride>
  </w:num>
  <w:num w:numId="47">
    <w:abstractNumId w:val="14"/>
    <w:lvlOverride w:ilvl="0">
      <w:startOverride w:val="1"/>
    </w:lvlOverride>
  </w:num>
  <w:num w:numId="48">
    <w:abstractNumId w:val="11"/>
    <w:lvlOverride w:ilvl="0">
      <w:startOverride w:val="1"/>
    </w:lvlOverride>
  </w:num>
  <w:num w:numId="49">
    <w:abstractNumId w:val="9"/>
    <w:lvlOverride w:ilvl="0">
      <w:startOverride w:val="1"/>
    </w:lvlOverride>
  </w:num>
  <w:num w:numId="50">
    <w:abstractNumId w:val="17"/>
    <w:lvlOverride w:ilvl="0">
      <w:startOverride w:val="1"/>
    </w:lvlOverride>
  </w:num>
  <w:num w:numId="51">
    <w:abstractNumId w:val="9"/>
    <w:lvlOverride w:ilvl="0">
      <w:startOverride w:val="1"/>
    </w:lvlOverride>
  </w:num>
  <w:num w:numId="52">
    <w:abstractNumId w:val="1"/>
    <w:lvlOverride w:ilvl="0">
      <w:startOverride w:val="1"/>
    </w:lvlOverride>
  </w:num>
  <w:num w:numId="53">
    <w:abstractNumId w:val="20"/>
    <w:lvlOverride w:ilvl="0">
      <w:startOverride w:val="1"/>
    </w:lvlOverride>
  </w:num>
  <w:num w:numId="54">
    <w:abstractNumId w:val="8"/>
    <w:lvlOverride w:ilvl="0">
      <w:startOverride w:val="1"/>
    </w:lvlOverride>
  </w:num>
  <w:num w:numId="55">
    <w:abstractNumId w:val="12"/>
    <w:lvlOverride w:ilvl="0">
      <w:startOverride w:val="1"/>
    </w:lvlOverride>
  </w:num>
  <w:num w:numId="56">
    <w:abstractNumId w:val="5"/>
    <w:lvlOverride w:ilvl="0">
      <w:startOverride w:val="1"/>
    </w:lvlOverride>
  </w:num>
  <w:num w:numId="57">
    <w:abstractNumId w:val="15"/>
    <w:lvlOverride w:ilvl="0">
      <w:startOverride w:val="1"/>
    </w:lvlOverride>
  </w:num>
  <w:num w:numId="58">
    <w:abstractNumId w:val="22"/>
    <w:lvlOverride w:ilvl="0">
      <w:startOverride w:val="1"/>
    </w:lvlOverride>
  </w:num>
  <w:num w:numId="59">
    <w:abstractNumId w:val="4"/>
    <w:lvlOverride w:ilvl="0">
      <w:startOverride w:val="1"/>
    </w:lvlOverride>
  </w:num>
  <w:num w:numId="60">
    <w:abstractNumId w:val="23"/>
    <w:lvlOverride w:ilvl="0">
      <w:startOverride w:val="1"/>
    </w:lvlOverride>
  </w:num>
  <w:num w:numId="61">
    <w:abstractNumId w:val="3"/>
    <w:lvlOverride w:ilvl="0">
      <w:startOverride w:val="1"/>
    </w:lvlOverride>
  </w:num>
  <w:num w:numId="62">
    <w:abstractNumId w:val="10"/>
    <w:lvlOverride w:ilvl="0">
      <w:startOverride w:val="1"/>
    </w:lvlOverride>
  </w:num>
  <w:num w:numId="63">
    <w:abstractNumId w:val="8"/>
    <w:lvlOverride w:ilvl="0">
      <w:startOverride w:val="1"/>
    </w:lvlOverride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E10"/>
    <w:rsid w:val="00036579"/>
    <w:rsid w:val="005D7D52"/>
    <w:rsid w:val="00A93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F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93E10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rsid w:val="00A93E1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A93E10"/>
    <w:pPr>
      <w:spacing w:after="140" w:line="276" w:lineRule="auto"/>
    </w:pPr>
  </w:style>
  <w:style w:type="paragraph" w:styleId="Lista">
    <w:name w:val="List"/>
    <w:basedOn w:val="Textbody"/>
    <w:rsid w:val="00A93E10"/>
    <w:rPr>
      <w:rFonts w:cs="Lucida Sans"/>
      <w:sz w:val="24"/>
    </w:rPr>
  </w:style>
  <w:style w:type="paragraph" w:customStyle="1" w:styleId="Caption">
    <w:name w:val="Caption"/>
    <w:basedOn w:val="Standard"/>
    <w:rsid w:val="00A93E1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A93E10"/>
    <w:pPr>
      <w:suppressLineNumbers/>
    </w:pPr>
    <w:rPr>
      <w:rFonts w:cs="Lucida Sans"/>
      <w:sz w:val="24"/>
    </w:rPr>
  </w:style>
  <w:style w:type="paragraph" w:styleId="Akapitzlist">
    <w:name w:val="List Paragraph"/>
    <w:basedOn w:val="Standard"/>
    <w:rsid w:val="00A93E10"/>
    <w:pPr>
      <w:ind w:left="720"/>
    </w:pPr>
  </w:style>
  <w:style w:type="paragraph" w:customStyle="1" w:styleId="HeaderandFooter">
    <w:name w:val="Header and Footer"/>
    <w:basedOn w:val="Standard"/>
    <w:rsid w:val="00A93E10"/>
  </w:style>
  <w:style w:type="paragraph" w:customStyle="1" w:styleId="Header">
    <w:name w:val="Header"/>
    <w:basedOn w:val="Standard"/>
    <w:rsid w:val="00A93E1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Standard"/>
    <w:rsid w:val="00A93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rnetlink">
    <w:name w:val="Internet link"/>
    <w:basedOn w:val="Domylnaczcionkaakapitu"/>
    <w:rsid w:val="00A93E10"/>
    <w:rPr>
      <w:color w:val="0563C1"/>
      <w:u w:val="single"/>
    </w:rPr>
  </w:style>
  <w:style w:type="character" w:customStyle="1" w:styleId="NagwekZnak">
    <w:name w:val="Nagłówek Znak"/>
    <w:basedOn w:val="Domylnaczcionkaakapitu"/>
    <w:rsid w:val="00A93E10"/>
  </w:style>
  <w:style w:type="character" w:customStyle="1" w:styleId="StopkaZnak">
    <w:name w:val="Stopka Znak"/>
    <w:basedOn w:val="Domylnaczcionkaakapitu"/>
    <w:rsid w:val="00A93E10"/>
  </w:style>
  <w:style w:type="character" w:customStyle="1" w:styleId="ListLabel1">
    <w:name w:val="ListLabel 1"/>
    <w:rsid w:val="00A93E10"/>
    <w:rPr>
      <w:b w:val="0"/>
    </w:rPr>
  </w:style>
  <w:style w:type="character" w:customStyle="1" w:styleId="ListLabel2">
    <w:name w:val="ListLabel 2"/>
    <w:rsid w:val="00A93E10"/>
    <w:rPr>
      <w:b w:val="0"/>
    </w:rPr>
  </w:style>
  <w:style w:type="character" w:customStyle="1" w:styleId="ListLabel3">
    <w:name w:val="ListLabel 3"/>
    <w:rsid w:val="00A93E10"/>
    <w:rPr>
      <w:rFonts w:ascii="Arial" w:hAnsi="Arial" w:cs="Arial"/>
    </w:rPr>
  </w:style>
  <w:style w:type="character" w:customStyle="1" w:styleId="ListLabel4">
    <w:name w:val="ListLabel 4"/>
    <w:rsid w:val="00A93E10"/>
    <w:rPr>
      <w:rFonts w:ascii="Arial" w:hAnsi="Arial" w:cs="Arial"/>
      <w:b w:val="0"/>
      <w:sz w:val="24"/>
      <w:szCs w:val="24"/>
    </w:rPr>
  </w:style>
  <w:style w:type="numbering" w:customStyle="1" w:styleId="WWNum1">
    <w:name w:val="WWNum1"/>
    <w:basedOn w:val="Bezlisty"/>
    <w:rsid w:val="00A93E10"/>
    <w:pPr>
      <w:numPr>
        <w:numId w:val="1"/>
      </w:numPr>
    </w:pPr>
  </w:style>
  <w:style w:type="numbering" w:customStyle="1" w:styleId="WWNum2">
    <w:name w:val="WWNum2"/>
    <w:basedOn w:val="Bezlisty"/>
    <w:rsid w:val="00A93E10"/>
    <w:pPr>
      <w:numPr>
        <w:numId w:val="2"/>
      </w:numPr>
    </w:pPr>
  </w:style>
  <w:style w:type="numbering" w:customStyle="1" w:styleId="WWNum3">
    <w:name w:val="WWNum3"/>
    <w:basedOn w:val="Bezlisty"/>
    <w:rsid w:val="00A93E10"/>
    <w:pPr>
      <w:numPr>
        <w:numId w:val="3"/>
      </w:numPr>
    </w:pPr>
  </w:style>
  <w:style w:type="numbering" w:customStyle="1" w:styleId="WWNum4">
    <w:name w:val="WWNum4"/>
    <w:basedOn w:val="Bezlisty"/>
    <w:rsid w:val="00A93E10"/>
    <w:pPr>
      <w:numPr>
        <w:numId w:val="4"/>
      </w:numPr>
    </w:pPr>
  </w:style>
  <w:style w:type="numbering" w:customStyle="1" w:styleId="WWNum5">
    <w:name w:val="WWNum5"/>
    <w:basedOn w:val="Bezlisty"/>
    <w:rsid w:val="00A93E10"/>
    <w:pPr>
      <w:numPr>
        <w:numId w:val="5"/>
      </w:numPr>
    </w:pPr>
  </w:style>
  <w:style w:type="numbering" w:customStyle="1" w:styleId="WWNum6">
    <w:name w:val="WWNum6"/>
    <w:basedOn w:val="Bezlisty"/>
    <w:rsid w:val="00A93E10"/>
    <w:pPr>
      <w:numPr>
        <w:numId w:val="6"/>
      </w:numPr>
    </w:pPr>
  </w:style>
  <w:style w:type="numbering" w:customStyle="1" w:styleId="WWNum7">
    <w:name w:val="WWNum7"/>
    <w:basedOn w:val="Bezlisty"/>
    <w:rsid w:val="00A93E10"/>
    <w:pPr>
      <w:numPr>
        <w:numId w:val="7"/>
      </w:numPr>
    </w:pPr>
  </w:style>
  <w:style w:type="numbering" w:customStyle="1" w:styleId="WWNum8">
    <w:name w:val="WWNum8"/>
    <w:basedOn w:val="Bezlisty"/>
    <w:rsid w:val="00A93E10"/>
    <w:pPr>
      <w:numPr>
        <w:numId w:val="8"/>
      </w:numPr>
    </w:pPr>
  </w:style>
  <w:style w:type="numbering" w:customStyle="1" w:styleId="WWNum9">
    <w:name w:val="WWNum9"/>
    <w:basedOn w:val="Bezlisty"/>
    <w:rsid w:val="00A93E10"/>
    <w:pPr>
      <w:numPr>
        <w:numId w:val="9"/>
      </w:numPr>
    </w:pPr>
  </w:style>
  <w:style w:type="numbering" w:customStyle="1" w:styleId="WWNum10">
    <w:name w:val="WWNum10"/>
    <w:basedOn w:val="Bezlisty"/>
    <w:rsid w:val="00A93E10"/>
    <w:pPr>
      <w:numPr>
        <w:numId w:val="10"/>
      </w:numPr>
    </w:pPr>
  </w:style>
  <w:style w:type="numbering" w:customStyle="1" w:styleId="WWNum11">
    <w:name w:val="WWNum11"/>
    <w:basedOn w:val="Bezlisty"/>
    <w:rsid w:val="00A93E10"/>
    <w:pPr>
      <w:numPr>
        <w:numId w:val="11"/>
      </w:numPr>
    </w:pPr>
  </w:style>
  <w:style w:type="numbering" w:customStyle="1" w:styleId="WWNum12">
    <w:name w:val="WWNum12"/>
    <w:basedOn w:val="Bezlisty"/>
    <w:rsid w:val="00A93E10"/>
    <w:pPr>
      <w:numPr>
        <w:numId w:val="12"/>
      </w:numPr>
    </w:pPr>
  </w:style>
  <w:style w:type="numbering" w:customStyle="1" w:styleId="WWNum13">
    <w:name w:val="WWNum13"/>
    <w:basedOn w:val="Bezlisty"/>
    <w:rsid w:val="00A93E10"/>
    <w:pPr>
      <w:numPr>
        <w:numId w:val="13"/>
      </w:numPr>
    </w:pPr>
  </w:style>
  <w:style w:type="numbering" w:customStyle="1" w:styleId="WWNum14">
    <w:name w:val="WWNum14"/>
    <w:basedOn w:val="Bezlisty"/>
    <w:rsid w:val="00A93E10"/>
    <w:pPr>
      <w:numPr>
        <w:numId w:val="14"/>
      </w:numPr>
    </w:pPr>
  </w:style>
  <w:style w:type="numbering" w:customStyle="1" w:styleId="WWNum15">
    <w:name w:val="WWNum15"/>
    <w:basedOn w:val="Bezlisty"/>
    <w:rsid w:val="00A93E10"/>
    <w:pPr>
      <w:numPr>
        <w:numId w:val="15"/>
      </w:numPr>
    </w:pPr>
  </w:style>
  <w:style w:type="numbering" w:customStyle="1" w:styleId="WWNum16">
    <w:name w:val="WWNum16"/>
    <w:basedOn w:val="Bezlisty"/>
    <w:rsid w:val="00A93E10"/>
    <w:pPr>
      <w:numPr>
        <w:numId w:val="16"/>
      </w:numPr>
    </w:pPr>
  </w:style>
  <w:style w:type="numbering" w:customStyle="1" w:styleId="WWNum17">
    <w:name w:val="WWNum17"/>
    <w:basedOn w:val="Bezlisty"/>
    <w:rsid w:val="00A93E10"/>
    <w:pPr>
      <w:numPr>
        <w:numId w:val="17"/>
      </w:numPr>
    </w:pPr>
  </w:style>
  <w:style w:type="numbering" w:customStyle="1" w:styleId="WWNum18">
    <w:name w:val="WWNum18"/>
    <w:basedOn w:val="Bezlisty"/>
    <w:rsid w:val="00A93E10"/>
    <w:pPr>
      <w:numPr>
        <w:numId w:val="18"/>
      </w:numPr>
    </w:pPr>
  </w:style>
  <w:style w:type="numbering" w:customStyle="1" w:styleId="WWNum19">
    <w:name w:val="WWNum19"/>
    <w:basedOn w:val="Bezlisty"/>
    <w:rsid w:val="00A93E10"/>
    <w:pPr>
      <w:numPr>
        <w:numId w:val="19"/>
      </w:numPr>
    </w:pPr>
  </w:style>
  <w:style w:type="numbering" w:customStyle="1" w:styleId="WWNum20">
    <w:name w:val="WWNum20"/>
    <w:basedOn w:val="Bezlisty"/>
    <w:rsid w:val="00A93E10"/>
    <w:pPr>
      <w:numPr>
        <w:numId w:val="20"/>
      </w:numPr>
    </w:pPr>
  </w:style>
  <w:style w:type="numbering" w:customStyle="1" w:styleId="WWNum21">
    <w:name w:val="WWNum21"/>
    <w:basedOn w:val="Bezlisty"/>
    <w:rsid w:val="00A93E10"/>
    <w:pPr>
      <w:numPr>
        <w:numId w:val="21"/>
      </w:numPr>
    </w:pPr>
  </w:style>
  <w:style w:type="numbering" w:customStyle="1" w:styleId="WWNum22">
    <w:name w:val="WWNum22"/>
    <w:basedOn w:val="Bezlisty"/>
    <w:rsid w:val="00A93E10"/>
    <w:pPr>
      <w:numPr>
        <w:numId w:val="22"/>
      </w:numPr>
    </w:pPr>
  </w:style>
  <w:style w:type="numbering" w:customStyle="1" w:styleId="WWNum23">
    <w:name w:val="WWNum23"/>
    <w:basedOn w:val="Bezlisty"/>
    <w:rsid w:val="00A93E10"/>
    <w:pPr>
      <w:numPr>
        <w:numId w:val="23"/>
      </w:numPr>
    </w:pPr>
  </w:style>
  <w:style w:type="numbering" w:customStyle="1" w:styleId="WWNum24">
    <w:name w:val="WWNum24"/>
    <w:basedOn w:val="Bezlisty"/>
    <w:rsid w:val="00A93E10"/>
    <w:pPr>
      <w:numPr>
        <w:numId w:val="24"/>
      </w:numPr>
    </w:pPr>
  </w:style>
  <w:style w:type="numbering" w:customStyle="1" w:styleId="WWNum25">
    <w:name w:val="WWNum25"/>
    <w:basedOn w:val="Bezlisty"/>
    <w:rsid w:val="00A93E10"/>
    <w:pPr>
      <w:numPr>
        <w:numId w:val="25"/>
      </w:numPr>
    </w:pPr>
  </w:style>
  <w:style w:type="numbering" w:customStyle="1" w:styleId="WWNum26">
    <w:name w:val="WWNum26"/>
    <w:basedOn w:val="Bezlisty"/>
    <w:rsid w:val="00A93E10"/>
    <w:pPr>
      <w:numPr>
        <w:numId w:val="26"/>
      </w:numPr>
    </w:pPr>
  </w:style>
  <w:style w:type="paragraph" w:styleId="Stopka">
    <w:name w:val="footer"/>
    <w:basedOn w:val="Normalny"/>
    <w:link w:val="StopkaZnak1"/>
    <w:uiPriority w:val="99"/>
    <w:semiHidden/>
    <w:unhideWhenUsed/>
    <w:rsid w:val="00A93E10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A93E1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uratorium.opole.pl/wp-content/uploads/2019/02/rozporzadzenie-ministra-edukacji-narodowej-z-dnia-21-lutego-2019-r.-zmieniajace-rozporzadzenie-w-sprawie-szczegolowych-warunkow-i-sposobu-oceniani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1887</Words>
  <Characters>11324</Characters>
  <Application>Microsoft Office Word</Application>
  <DocSecurity>0</DocSecurity>
  <Lines>94</Lines>
  <Paragraphs>26</Paragraphs>
  <ScaleCrop>false</ScaleCrop>
  <Company/>
  <LinksUpToDate>false</LinksUpToDate>
  <CharactersWithSpaces>13185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Giedyk</dc:creator>
  <cp:lastModifiedBy>Trogos</cp:lastModifiedBy>
  <cp:revision>1</cp:revision>
  <dcterms:created xsi:type="dcterms:W3CDTF">2021-09-01T14:23:00Z</dcterms:created>
  <dcterms:modified xsi:type="dcterms:W3CDTF">2023-09-15T10:18:00Z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0x010100A18ADD87F1E069419CA989A0F51FFAAB</vt:lpwstr>
  </property>
</Properties>
</file>