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D3" w:rsidRDefault="00EE758B">
      <w:pPr>
        <w:pStyle w:val="Normalny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Branżowa Szkoła I stopnia</w:t>
      </w:r>
      <w:r w:rsidR="00A5594A">
        <w:rPr>
          <w:rFonts w:ascii="Arial" w:hAnsi="Arial"/>
          <w:sz w:val="28"/>
          <w:szCs w:val="28"/>
        </w:rPr>
        <w:t xml:space="preserve"> w Zespole Szkół </w:t>
      </w:r>
    </w:p>
    <w:p w:rsidR="00C13DD3" w:rsidRDefault="00A5594A">
      <w:pPr>
        <w:pStyle w:val="Normalny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im. Armii Krajowej Obwodu „Głuszec”- Grójec </w:t>
      </w:r>
    </w:p>
    <w:p w:rsidR="00C13DD3" w:rsidRDefault="00A5594A">
      <w:pPr>
        <w:pStyle w:val="Normalny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 Grójcu</w:t>
      </w:r>
    </w:p>
    <w:p w:rsidR="00C13DD3" w:rsidRDefault="00C13DD3">
      <w:pPr>
        <w:pStyle w:val="Normalny1"/>
        <w:jc w:val="center"/>
        <w:rPr>
          <w:rFonts w:ascii="Arial" w:hAnsi="Arial"/>
          <w:b/>
          <w:sz w:val="32"/>
          <w:szCs w:val="32"/>
        </w:rPr>
      </w:pPr>
    </w:p>
    <w:p w:rsidR="00C13DD3" w:rsidRDefault="00C13DD3">
      <w:pPr>
        <w:pStyle w:val="Normalny1"/>
        <w:jc w:val="center"/>
        <w:rPr>
          <w:rFonts w:ascii="Arial" w:hAnsi="Arial"/>
          <w:b/>
          <w:sz w:val="32"/>
          <w:szCs w:val="32"/>
        </w:rPr>
      </w:pPr>
    </w:p>
    <w:p w:rsidR="00C13DD3" w:rsidRDefault="00C13DD3">
      <w:pPr>
        <w:pStyle w:val="Normalny1"/>
        <w:jc w:val="center"/>
        <w:rPr>
          <w:rFonts w:ascii="Arial" w:hAnsi="Arial"/>
          <w:b/>
          <w:sz w:val="32"/>
          <w:szCs w:val="32"/>
        </w:rPr>
      </w:pPr>
    </w:p>
    <w:p w:rsidR="00C13DD3" w:rsidRDefault="00C13DD3">
      <w:pPr>
        <w:pStyle w:val="Normalny1"/>
        <w:jc w:val="center"/>
        <w:rPr>
          <w:rFonts w:ascii="Arial" w:hAnsi="Arial"/>
          <w:b/>
          <w:sz w:val="32"/>
          <w:szCs w:val="32"/>
        </w:rPr>
      </w:pPr>
    </w:p>
    <w:p w:rsidR="00C13DD3" w:rsidRDefault="00C13DD3">
      <w:pPr>
        <w:pStyle w:val="Normalny1"/>
        <w:jc w:val="center"/>
        <w:rPr>
          <w:rFonts w:ascii="Arial" w:hAnsi="Arial"/>
          <w:b/>
          <w:sz w:val="32"/>
          <w:szCs w:val="32"/>
        </w:rPr>
      </w:pPr>
    </w:p>
    <w:p w:rsidR="00C13DD3" w:rsidRDefault="00C13DD3">
      <w:pPr>
        <w:pStyle w:val="Normalny1"/>
        <w:jc w:val="center"/>
        <w:rPr>
          <w:rFonts w:ascii="Arial" w:hAnsi="Arial"/>
          <w:b/>
          <w:sz w:val="32"/>
          <w:szCs w:val="32"/>
        </w:rPr>
      </w:pPr>
    </w:p>
    <w:p w:rsidR="00C13DD3" w:rsidRDefault="00C13DD3">
      <w:pPr>
        <w:pStyle w:val="Normalny1"/>
        <w:jc w:val="center"/>
        <w:rPr>
          <w:rFonts w:ascii="Arial" w:hAnsi="Arial"/>
          <w:b/>
          <w:sz w:val="32"/>
          <w:szCs w:val="32"/>
        </w:rPr>
      </w:pPr>
    </w:p>
    <w:p w:rsidR="00C13DD3" w:rsidRDefault="00C13DD3">
      <w:pPr>
        <w:pStyle w:val="Normalny1"/>
        <w:jc w:val="center"/>
        <w:rPr>
          <w:rFonts w:ascii="Arial" w:hAnsi="Arial"/>
          <w:b/>
          <w:sz w:val="32"/>
          <w:szCs w:val="32"/>
        </w:rPr>
      </w:pPr>
    </w:p>
    <w:p w:rsidR="00C13DD3" w:rsidRDefault="00C13DD3">
      <w:pPr>
        <w:pStyle w:val="Normalny1"/>
        <w:jc w:val="center"/>
        <w:rPr>
          <w:rFonts w:ascii="Arial" w:hAnsi="Arial"/>
          <w:b/>
          <w:sz w:val="32"/>
          <w:szCs w:val="32"/>
        </w:rPr>
      </w:pPr>
    </w:p>
    <w:p w:rsidR="00C13DD3" w:rsidRDefault="00C13DD3">
      <w:pPr>
        <w:pStyle w:val="Normalny1"/>
        <w:jc w:val="center"/>
        <w:rPr>
          <w:rFonts w:ascii="Arial" w:hAnsi="Arial"/>
          <w:b/>
          <w:sz w:val="32"/>
          <w:szCs w:val="32"/>
        </w:rPr>
      </w:pPr>
    </w:p>
    <w:p w:rsidR="00C13DD3" w:rsidRDefault="00A5594A">
      <w:pPr>
        <w:pStyle w:val="Normalny1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PRZEDMIOTOWE OCENIANIE </w:t>
      </w:r>
    </w:p>
    <w:p w:rsidR="00C13DD3" w:rsidRDefault="00A5594A">
      <w:pPr>
        <w:pStyle w:val="Normalny1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wymagania edukacyjne na poszczególne oceny</w:t>
      </w:r>
      <w:r>
        <w:rPr>
          <w:rFonts w:ascii="Arial" w:hAnsi="Arial"/>
          <w:b/>
          <w:sz w:val="32"/>
          <w:szCs w:val="32"/>
        </w:rPr>
        <w:br/>
        <w:t xml:space="preserve">Z WIEDZY O SPOŁECZEŃSTWIE  </w:t>
      </w:r>
    </w:p>
    <w:p w:rsidR="00C13DD3" w:rsidRDefault="00C13DD3">
      <w:pPr>
        <w:pStyle w:val="Default"/>
        <w:rPr>
          <w:rFonts w:ascii="Arial" w:hAnsi="Arial" w:cs="Arial"/>
        </w:rPr>
      </w:pPr>
    </w:p>
    <w:p w:rsidR="00C13DD3" w:rsidRDefault="00C13DD3">
      <w:pPr>
        <w:pStyle w:val="Normalny1"/>
        <w:rPr>
          <w:rFonts w:hint="eastAsia"/>
        </w:rPr>
      </w:pPr>
    </w:p>
    <w:p w:rsidR="00C13DD3" w:rsidRDefault="00C13DD3">
      <w:pPr>
        <w:pStyle w:val="Normalny1"/>
        <w:rPr>
          <w:rFonts w:hint="eastAsia"/>
        </w:rPr>
      </w:pPr>
    </w:p>
    <w:p w:rsidR="00C13DD3" w:rsidRDefault="00C13DD3">
      <w:pPr>
        <w:pStyle w:val="Normalny1"/>
        <w:rPr>
          <w:rFonts w:hint="eastAsia"/>
        </w:rPr>
      </w:pPr>
    </w:p>
    <w:p w:rsidR="00C13DD3" w:rsidRDefault="00C13DD3">
      <w:pPr>
        <w:pStyle w:val="Normalny1"/>
        <w:rPr>
          <w:rFonts w:hint="eastAsia"/>
        </w:rPr>
      </w:pPr>
    </w:p>
    <w:p w:rsidR="00C13DD3" w:rsidRDefault="00C13DD3">
      <w:pPr>
        <w:pStyle w:val="Normalny1"/>
        <w:rPr>
          <w:rFonts w:hint="eastAsia"/>
        </w:rPr>
      </w:pPr>
    </w:p>
    <w:p w:rsidR="00C13DD3" w:rsidRDefault="00C13DD3">
      <w:pPr>
        <w:pStyle w:val="Normalny1"/>
        <w:rPr>
          <w:rFonts w:hint="eastAsia"/>
        </w:rPr>
      </w:pPr>
    </w:p>
    <w:p w:rsidR="00C13DD3" w:rsidRDefault="00C13DD3">
      <w:pPr>
        <w:pStyle w:val="Normalny1"/>
        <w:rPr>
          <w:rFonts w:hint="eastAsia"/>
        </w:rPr>
      </w:pPr>
    </w:p>
    <w:p w:rsidR="00C13DD3" w:rsidRDefault="00C13DD3">
      <w:pPr>
        <w:pStyle w:val="Normalny1"/>
        <w:rPr>
          <w:rFonts w:hint="eastAsia"/>
        </w:rPr>
      </w:pPr>
    </w:p>
    <w:p w:rsidR="00C13DD3" w:rsidRDefault="00C13DD3">
      <w:pPr>
        <w:pStyle w:val="Normalny1"/>
        <w:rPr>
          <w:rFonts w:hint="eastAsia"/>
        </w:rPr>
      </w:pPr>
    </w:p>
    <w:p w:rsidR="00C13DD3" w:rsidRDefault="00C13DD3">
      <w:pPr>
        <w:pStyle w:val="Normalny1"/>
        <w:rPr>
          <w:rFonts w:hint="eastAsia"/>
        </w:rPr>
      </w:pPr>
    </w:p>
    <w:p w:rsidR="00C13DD3" w:rsidRDefault="00C13DD3">
      <w:pPr>
        <w:pStyle w:val="Normalny1"/>
        <w:rPr>
          <w:rFonts w:hint="eastAsia"/>
        </w:rPr>
      </w:pPr>
    </w:p>
    <w:p w:rsidR="00C13DD3" w:rsidRDefault="00C13DD3">
      <w:pPr>
        <w:pStyle w:val="Normalny1"/>
        <w:rPr>
          <w:rFonts w:hint="eastAsia"/>
        </w:rPr>
      </w:pPr>
    </w:p>
    <w:p w:rsidR="00C13DD3" w:rsidRDefault="00C13DD3">
      <w:pPr>
        <w:pStyle w:val="Normalny1"/>
        <w:rPr>
          <w:rFonts w:hint="eastAsia"/>
        </w:rPr>
      </w:pPr>
    </w:p>
    <w:p w:rsidR="00C13DD3" w:rsidRDefault="00C13DD3">
      <w:pPr>
        <w:pStyle w:val="Normalny1"/>
        <w:rPr>
          <w:rFonts w:hint="eastAsia"/>
        </w:rPr>
      </w:pPr>
    </w:p>
    <w:p w:rsidR="00C13DD3" w:rsidRDefault="00C13DD3">
      <w:pPr>
        <w:pStyle w:val="Normalny1"/>
        <w:rPr>
          <w:rFonts w:hint="eastAsia"/>
        </w:rPr>
      </w:pPr>
    </w:p>
    <w:p w:rsidR="00C13DD3" w:rsidRDefault="00C13DD3">
      <w:pPr>
        <w:pStyle w:val="Normalny1"/>
        <w:rPr>
          <w:rFonts w:hint="eastAsia"/>
        </w:rPr>
      </w:pPr>
    </w:p>
    <w:p w:rsidR="00C13DD3" w:rsidRDefault="00C13DD3">
      <w:pPr>
        <w:pStyle w:val="Normalny1"/>
        <w:rPr>
          <w:rFonts w:hint="eastAsia"/>
        </w:rPr>
      </w:pPr>
    </w:p>
    <w:p w:rsidR="00C13DD3" w:rsidRDefault="00C13DD3">
      <w:pPr>
        <w:pStyle w:val="Normalny1"/>
        <w:rPr>
          <w:rFonts w:hint="eastAsia"/>
        </w:rPr>
      </w:pPr>
    </w:p>
    <w:p w:rsidR="00C13DD3" w:rsidRDefault="00C13DD3">
      <w:pPr>
        <w:pStyle w:val="Normalny1"/>
        <w:rPr>
          <w:rFonts w:hint="eastAsia"/>
        </w:rPr>
      </w:pPr>
    </w:p>
    <w:p w:rsidR="00C13DD3" w:rsidRDefault="00C13DD3">
      <w:pPr>
        <w:pStyle w:val="Normalny1"/>
        <w:rPr>
          <w:rFonts w:hint="eastAsia"/>
        </w:rPr>
      </w:pPr>
    </w:p>
    <w:p w:rsidR="00C13DD3" w:rsidRDefault="00C13DD3">
      <w:pPr>
        <w:pStyle w:val="Normalny1"/>
        <w:rPr>
          <w:rFonts w:hint="eastAsia"/>
        </w:rPr>
      </w:pPr>
    </w:p>
    <w:p w:rsidR="00C13DD3" w:rsidRDefault="00C13DD3">
      <w:pPr>
        <w:pStyle w:val="Normalny1"/>
        <w:rPr>
          <w:rFonts w:hint="eastAsia"/>
        </w:rPr>
      </w:pPr>
    </w:p>
    <w:p w:rsidR="00C13DD3" w:rsidRDefault="00C13DD3">
      <w:pPr>
        <w:pStyle w:val="Normalny1"/>
        <w:rPr>
          <w:rFonts w:hint="eastAsia"/>
        </w:rPr>
      </w:pPr>
    </w:p>
    <w:p w:rsidR="00C13DD3" w:rsidRDefault="00C13DD3">
      <w:pPr>
        <w:pStyle w:val="Normalny1"/>
        <w:rPr>
          <w:rFonts w:hint="eastAsia"/>
        </w:rPr>
      </w:pPr>
    </w:p>
    <w:p w:rsidR="00C13DD3" w:rsidRDefault="00C13DD3">
      <w:pPr>
        <w:pStyle w:val="Normalny1"/>
        <w:rPr>
          <w:rFonts w:hint="eastAsia"/>
        </w:rPr>
      </w:pPr>
    </w:p>
    <w:p w:rsidR="00C13DD3" w:rsidRDefault="00C13DD3">
      <w:pPr>
        <w:pStyle w:val="Normalny1"/>
        <w:rPr>
          <w:rFonts w:hint="eastAsia"/>
        </w:rPr>
      </w:pPr>
    </w:p>
    <w:p w:rsidR="00C13DD3" w:rsidRDefault="00C13DD3">
      <w:pPr>
        <w:pStyle w:val="Normalny1"/>
        <w:rPr>
          <w:rFonts w:hint="eastAsia"/>
        </w:rPr>
      </w:pPr>
    </w:p>
    <w:p w:rsidR="00C13DD3" w:rsidRDefault="00C13DD3">
      <w:pPr>
        <w:pStyle w:val="Normalny1"/>
        <w:rPr>
          <w:rFonts w:hint="eastAsia"/>
        </w:rPr>
      </w:pPr>
    </w:p>
    <w:p w:rsidR="00C13DD3" w:rsidRDefault="00C13DD3">
      <w:pPr>
        <w:pStyle w:val="Normalny1"/>
        <w:rPr>
          <w:rFonts w:hint="eastAsia"/>
        </w:rPr>
      </w:pPr>
    </w:p>
    <w:p w:rsidR="00C13DD3" w:rsidRDefault="00A5594A">
      <w:pPr>
        <w:pStyle w:val="Normalny1"/>
        <w:numPr>
          <w:ilvl w:val="0"/>
          <w:numId w:val="1"/>
        </w:num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Podstawa prawna:</w:t>
      </w:r>
    </w:p>
    <w:p w:rsidR="00C13DD3" w:rsidRDefault="00C13DD3">
      <w:pPr>
        <w:pStyle w:val="Default"/>
        <w:rPr>
          <w:rFonts w:ascii="Arial" w:hAnsi="Arial"/>
        </w:rPr>
      </w:pPr>
    </w:p>
    <w:p w:rsidR="00C13DD3" w:rsidRDefault="00A5594A">
      <w:pPr>
        <w:pStyle w:val="Defaul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Ustawa z dnia 7 września 1991 r. o systemie oświaty (Dz. U. z 2019 r.poz.1481, z </w:t>
      </w:r>
      <w:proofErr w:type="spellStart"/>
      <w:r>
        <w:rPr>
          <w:rFonts w:ascii="Arial" w:hAnsi="Arial"/>
          <w:b/>
          <w:bCs/>
        </w:rPr>
        <w:t>późn</w:t>
      </w:r>
      <w:proofErr w:type="spellEnd"/>
      <w:r>
        <w:rPr>
          <w:rFonts w:ascii="Arial" w:hAnsi="Arial"/>
          <w:b/>
          <w:bCs/>
        </w:rPr>
        <w:t xml:space="preserve">. zm.) </w:t>
      </w:r>
    </w:p>
    <w:p w:rsidR="00C13DD3" w:rsidRDefault="00A5594A">
      <w:pPr>
        <w:pStyle w:val="Normalny1"/>
        <w:rPr>
          <w:rFonts w:ascii="Arial" w:hAnsi="Arial"/>
        </w:rPr>
      </w:pPr>
      <w:r>
        <w:rPr>
          <w:rFonts w:ascii="Arial" w:hAnsi="Arial"/>
        </w:rPr>
        <w:t xml:space="preserve">  • Rozporządzenie Ministra Edukacji Narodowej z dnia 30 kwietnia 2007 r. w sprawie          warunków i sposobu oceniania, klasyfikowania i promowania uczniów i słuchaczy oraz przeprowadzania sprawdzianów i egzaminów w szkołach publicznych (Dz. U. z 2007 r. Nr 83,poz. 562, z </w:t>
      </w:r>
      <w:proofErr w:type="spellStart"/>
      <w:r>
        <w:rPr>
          <w:rFonts w:ascii="Arial" w:hAnsi="Arial"/>
        </w:rPr>
        <w:t>późn.zm</w:t>
      </w:r>
      <w:proofErr w:type="spellEnd"/>
      <w:r>
        <w:rPr>
          <w:rFonts w:ascii="Arial" w:hAnsi="Arial"/>
        </w:rPr>
        <w:t>.)</w:t>
      </w:r>
    </w:p>
    <w:p w:rsidR="00C13DD3" w:rsidRDefault="00A5594A">
      <w:pPr>
        <w:pStyle w:val="Normalny1"/>
        <w:rPr>
          <w:rFonts w:ascii="Arial" w:hAnsi="Arial"/>
        </w:rPr>
      </w:pPr>
      <w:r>
        <w:rPr>
          <w:rFonts w:ascii="Arial" w:hAnsi="Arial"/>
        </w:rPr>
        <w:t xml:space="preserve"> • Rozporządzenie Ministra Edukacji Narodowej z dnia 27 sierpnia 2012 r. w sprawie podstawy programowej wychowania przedszkolnego oraz kształcenia ogólnego w poszczególnych typach szkół (Dz. U. z 2012 r., poz. 977) </w:t>
      </w:r>
    </w:p>
    <w:p w:rsidR="00C13DD3" w:rsidRDefault="00A5594A">
      <w:pPr>
        <w:pStyle w:val="Normalny1"/>
        <w:rPr>
          <w:rFonts w:ascii="Arial" w:hAnsi="Arial"/>
        </w:rPr>
      </w:pPr>
      <w:r>
        <w:rPr>
          <w:rFonts w:ascii="Arial" w:hAnsi="Arial"/>
        </w:rPr>
        <w:t xml:space="preserve">• Rozporządzenie Ministra Edukacji Narodowej z dnia 7 października 2009 r. w sprawie nadzoru pedagogicznego (Dz. U. z 2009 r. Nr 168, poz. 1324,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>. zm.)</w:t>
      </w:r>
    </w:p>
    <w:p w:rsidR="00C13DD3" w:rsidRDefault="00A5594A">
      <w:pPr>
        <w:pStyle w:val="Normalny1"/>
        <w:rPr>
          <w:rFonts w:ascii="Arial" w:hAnsi="Arial"/>
        </w:rPr>
      </w:pPr>
      <w:r>
        <w:rPr>
          <w:rFonts w:ascii="Arial" w:hAnsi="Arial"/>
        </w:rPr>
        <w:t xml:space="preserve">Rozporządzenie Ministra Edukacji Narodowej z dnia 30 kwietnia 2007 r. w sprawie warunków i sposobu oceniania, klasyfikowania i promowania uczniów i słuchaczy oraz przeprowadzania sprawdzianów i egzaminów w szkołach publicznych (Dz. U. z 2007 r. Nr 83,poz. 562, z </w:t>
      </w:r>
      <w:proofErr w:type="spellStart"/>
      <w:r>
        <w:rPr>
          <w:rFonts w:ascii="Arial" w:hAnsi="Arial"/>
        </w:rPr>
        <w:t>późn.zm</w:t>
      </w:r>
      <w:proofErr w:type="spellEnd"/>
      <w:r>
        <w:rPr>
          <w:rFonts w:ascii="Arial" w:hAnsi="Arial"/>
        </w:rPr>
        <w:t>.)</w:t>
      </w:r>
    </w:p>
    <w:p w:rsidR="00C13DD3" w:rsidRDefault="00A5594A">
      <w:pPr>
        <w:pStyle w:val="Normalny1"/>
        <w:shd w:val="clear" w:color="auto" w:fill="FFFFFF"/>
        <w:spacing w:beforeAutospacing="1" w:afterAutospacing="1"/>
        <w:jc w:val="center"/>
        <w:rPr>
          <w:rFonts w:ascii="Arial" w:eastAsia="Times New Roman" w:hAnsi="Arial"/>
          <w:b/>
          <w:bCs/>
          <w:i/>
          <w:iCs/>
          <w:color w:val="222222"/>
          <w:lang w:eastAsia="pl-PL"/>
        </w:rPr>
      </w:pPr>
      <w:r>
        <w:rPr>
          <w:rFonts w:ascii="Arial" w:eastAsia="Times New Roman" w:hAnsi="Arial"/>
          <w:b/>
          <w:bCs/>
          <w:color w:val="222222"/>
          <w:lang w:eastAsia="pl-PL"/>
        </w:rPr>
        <w:t>Rozporządzenia Ministra Edukacji Narodowej z Dnia 20 marca 2020 r. </w:t>
      </w:r>
      <w:r>
        <w:rPr>
          <w:rFonts w:ascii="Arial" w:eastAsia="Times New Roman" w:hAnsi="Arial"/>
          <w:b/>
          <w:bCs/>
          <w:i/>
          <w:iCs/>
          <w:color w:val="222222"/>
          <w:lang w:eastAsia="pl-PL"/>
        </w:rPr>
        <w:t>w sprawie szczególnych rozwiązań w okresie czasowego ograniczenia funkcjonowania jednostek systemu oświaty w związku z zapobieganiem, przeciwdziałaniem i zwalczaniem COVID-19 (Dz. U. poz. 43)0.</w:t>
      </w:r>
    </w:p>
    <w:p w:rsidR="00C13DD3" w:rsidRDefault="00A5594A">
      <w:pPr>
        <w:pStyle w:val="Normalny1"/>
        <w:shd w:val="clear" w:color="auto" w:fill="FFFFFF"/>
        <w:spacing w:beforeAutospacing="1" w:afterAutospacing="1"/>
        <w:jc w:val="center"/>
        <w:rPr>
          <w:rFonts w:ascii="Arial" w:eastAsia="Times New Roman" w:hAnsi="Arial"/>
          <w:b/>
          <w:bCs/>
          <w:color w:val="222222"/>
          <w:lang w:eastAsia="pl-PL"/>
        </w:rPr>
      </w:pPr>
      <w:bookmarkStart w:id="0" w:name="_ftn2"/>
      <w:bookmarkEnd w:id="0"/>
      <w:r>
        <w:rPr>
          <w:rFonts w:ascii="Arial" w:eastAsia="Times New Roman" w:hAnsi="Arial"/>
          <w:b/>
          <w:bCs/>
          <w:color w:val="222222"/>
          <w:lang w:eastAsia="pl-PL"/>
        </w:rPr>
        <w:t xml:space="preserve">Ustawa z dnia 14 grudnia 2016 r. Prawo oświatowe (Dz. U. z 20119 poz. 1148, z </w:t>
      </w:r>
      <w:proofErr w:type="spellStart"/>
      <w:r>
        <w:rPr>
          <w:rFonts w:ascii="Arial" w:eastAsia="Times New Roman" w:hAnsi="Arial"/>
          <w:b/>
          <w:bCs/>
          <w:color w:val="222222"/>
          <w:lang w:eastAsia="pl-PL"/>
        </w:rPr>
        <w:t>późn</w:t>
      </w:r>
      <w:proofErr w:type="spellEnd"/>
      <w:r>
        <w:rPr>
          <w:rFonts w:ascii="Arial" w:eastAsia="Times New Roman" w:hAnsi="Arial"/>
          <w:b/>
          <w:bCs/>
          <w:color w:val="222222"/>
          <w:lang w:eastAsia="pl-PL"/>
        </w:rPr>
        <w:t>. zm.)</w:t>
      </w:r>
    </w:p>
    <w:p w:rsidR="00C13DD3" w:rsidRDefault="00A5594A">
      <w:pPr>
        <w:pStyle w:val="Normalny1"/>
        <w:shd w:val="clear" w:color="auto" w:fill="FFFFFF"/>
        <w:spacing w:beforeAutospacing="1" w:afterAutospacing="1"/>
        <w:jc w:val="center"/>
        <w:rPr>
          <w:rFonts w:ascii="Arial" w:eastAsia="Times New Roman" w:hAnsi="Arial"/>
          <w:b/>
          <w:bCs/>
          <w:color w:val="222222"/>
          <w:lang w:eastAsia="pl-PL"/>
        </w:rPr>
      </w:pPr>
      <w:r>
        <w:rPr>
          <w:rFonts w:ascii="Arial" w:eastAsia="Times New Roman" w:hAnsi="Arial"/>
          <w:b/>
          <w:bCs/>
          <w:color w:val="222222"/>
          <w:lang w:eastAsia="pl-PL"/>
        </w:rPr>
        <w:t>§ 11a ust. 1 rozporządzenia Ministra Edukacji Narodowej z dnia 25 marca 2020 r. </w:t>
      </w:r>
      <w:r>
        <w:rPr>
          <w:rFonts w:ascii="Arial" w:eastAsia="Times New Roman" w:hAnsi="Arial"/>
          <w:b/>
          <w:bCs/>
          <w:i/>
          <w:iCs/>
          <w:color w:val="222222"/>
          <w:lang w:eastAsia="pl-PL"/>
        </w:rPr>
        <w:t>zmieniające rozporządzenie w sprawie szczególnych rozwiązań w okresie czasowego ograniczenia funkcjonowania jednostek systemu oświaty w związku z zapobieganiem, przeciwdziałaniem i zwalczaniem COVID-19 </w:t>
      </w:r>
      <w:r>
        <w:rPr>
          <w:rFonts w:ascii="Arial" w:eastAsia="Times New Roman" w:hAnsi="Arial"/>
          <w:b/>
          <w:bCs/>
          <w:color w:val="222222"/>
          <w:lang w:eastAsia="pl-PL"/>
        </w:rPr>
        <w:t>(Dz. U. poz. 530).</w:t>
      </w:r>
    </w:p>
    <w:p w:rsidR="00C13DD3" w:rsidRDefault="00C13DD3">
      <w:pPr>
        <w:pStyle w:val="Default"/>
        <w:jc w:val="both"/>
        <w:rPr>
          <w:rFonts w:ascii="Arial" w:hAnsi="Arial" w:cs="Arial"/>
        </w:rPr>
      </w:pPr>
    </w:p>
    <w:p w:rsidR="00C13DD3" w:rsidRDefault="00A5594A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Cele Przedmiotowego Oceniania:</w:t>
      </w:r>
    </w:p>
    <w:p w:rsidR="00C13DD3" w:rsidRDefault="00A5594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Przedmiotowe Ocenianie z przedmiotu wiedza o społeczeństwie określa wymagania edukacyjne stanowiące podstawę do mierzenia efektów jakości pracy ucznia, oceniania jego postępów w nauce (przyrost wiedzy) oraz klasyfikowania </w:t>
      </w:r>
      <w:r>
        <w:rPr>
          <w:rFonts w:ascii="Arial" w:hAnsi="Arial" w:cs="Arial"/>
        </w:rPr>
        <w:br/>
        <w:t>i promowania uczniów.</w:t>
      </w:r>
    </w:p>
    <w:p w:rsidR="00C13DD3" w:rsidRDefault="00C13DD3">
      <w:pPr>
        <w:pStyle w:val="Default"/>
        <w:jc w:val="both"/>
        <w:rPr>
          <w:rFonts w:ascii="Arial" w:hAnsi="Arial" w:cs="Arial"/>
        </w:rPr>
      </w:pPr>
    </w:p>
    <w:p w:rsidR="00C13DD3" w:rsidRDefault="00A5594A">
      <w:pPr>
        <w:pStyle w:val="Defaul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Przedmiotowe Ocenianie ma na celu:</w:t>
      </w:r>
    </w:p>
    <w:p w:rsidR="00C13DD3" w:rsidRDefault="00A5594A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Systematyczne wspieranie rozwoju ucznia poprzez diagnozowanie jego osiągnięć w odniesieniu do wymagań edukacyjnych;</w:t>
      </w:r>
    </w:p>
    <w:p w:rsidR="00C13DD3" w:rsidRDefault="00A5594A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Wypracowanie i przestrzeganie czytelnych reguł skutecznego systemu współpracy pomiędzy nauczycielem, uczniem i rodzicem;</w:t>
      </w:r>
    </w:p>
    <w:p w:rsidR="00C13DD3" w:rsidRDefault="00A5594A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Motywowanie ucznia do dalszej pracy, pomoc w samodzielnym planowaniu własnego rozwoju;</w:t>
      </w:r>
    </w:p>
    <w:p w:rsidR="00C13DD3" w:rsidRDefault="00A5594A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Kształtowanie świadomości ucznia w zakresie umiejętności dokonywania refleksji i samooceny własnej pracy;</w:t>
      </w:r>
    </w:p>
    <w:p w:rsidR="00C13DD3" w:rsidRDefault="00A5594A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Dokonywanie ciągłej ewaluacji działań edukacyjnych i bieżące podawanie uczniom, rodzicom informacji zwrotnej na temat efektów pracy ucznia;</w:t>
      </w:r>
    </w:p>
    <w:p w:rsidR="00C13DD3" w:rsidRDefault="00A5594A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Wykorzystywanie wyników osiągnięć pracy nauczyciela i uczniów do planowania i modyfikowania działań edukacyjnych.</w:t>
      </w:r>
    </w:p>
    <w:p w:rsidR="00C13DD3" w:rsidRDefault="00C13DD3">
      <w:pPr>
        <w:pStyle w:val="Default"/>
        <w:jc w:val="both"/>
        <w:rPr>
          <w:rFonts w:ascii="Arial" w:hAnsi="Arial" w:cs="Arial"/>
        </w:rPr>
      </w:pPr>
    </w:p>
    <w:p w:rsidR="00C13DD3" w:rsidRDefault="00A5594A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III. Prawa i obowiązki ucznia:</w:t>
      </w:r>
    </w:p>
    <w:p w:rsidR="00C13DD3" w:rsidRDefault="00A5594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A. Prawa ucznia:</w:t>
      </w:r>
    </w:p>
    <w:p w:rsidR="00C13DD3" w:rsidRDefault="00A5594A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uczeń powinien być zapoznany z kryteriami stosowanymi przy ocenie danego sprawdzianu;</w:t>
      </w:r>
    </w:p>
    <w:p w:rsidR="00C13DD3" w:rsidRDefault="00A5594A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uczeń ma prawo do poprawy oceny ze sprawdzianu w formie i terminie uzgodniony z nauczycielem. Nie zgłoszenie się ucznia w wyznaczonym terminie jest równoznaczne z utrzymaniem oceny.</w:t>
      </w:r>
    </w:p>
    <w:p w:rsidR="00C13DD3" w:rsidRDefault="00A5594A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uczeń ma prawo do zgłoszenia nieprzygotowania tyle razy w semestrze ile godzin danego przedmiotu ma w tygodniu;</w:t>
      </w:r>
    </w:p>
    <w:p w:rsidR="00C13DD3" w:rsidRDefault="00A5594A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 ma prawo do dodatkowej oceny za wykonane prace nadobowiązkowe </w:t>
      </w:r>
      <w:r>
        <w:rPr>
          <w:rFonts w:ascii="Arial" w:hAnsi="Arial" w:cs="Arial"/>
        </w:rPr>
        <w:br/>
        <w:t>i nadprogramowe.</w:t>
      </w:r>
    </w:p>
    <w:p w:rsidR="00C13DD3" w:rsidRDefault="00A5594A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 ma prawo wymagać od nauczyciela uzasadnienia otrzymanej oceny, </w:t>
      </w:r>
      <w:r>
        <w:rPr>
          <w:rFonts w:ascii="Arial" w:hAnsi="Arial" w:cs="Arial"/>
        </w:rPr>
        <w:br/>
        <w:t>w razie wątpliwości i niejasności.</w:t>
      </w:r>
    </w:p>
    <w:p w:rsidR="00C13DD3" w:rsidRDefault="00A5594A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uczeń ma prawo do nieoceniania po dłuższej, usprawiedliwionej na piśmie nieobecności.</w:t>
      </w:r>
    </w:p>
    <w:p w:rsidR="00C13DD3" w:rsidRDefault="00A5594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B. Obowiązki ucznia: </w:t>
      </w:r>
    </w:p>
    <w:p w:rsidR="00C13DD3" w:rsidRDefault="00A5594A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uczeń zobowiązany jest do odrabiania prac domowych;</w:t>
      </w:r>
    </w:p>
    <w:p w:rsidR="00C13DD3" w:rsidRDefault="00A5594A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nieuczestniczenia w pisemnym sprawdzianie, bez względu na przyczyny, uczeń ma obowiązek poddać się tej formie sprawdzania osiągnięć </w:t>
      </w:r>
      <w:r>
        <w:rPr>
          <w:rFonts w:ascii="Arial" w:hAnsi="Arial" w:cs="Arial"/>
        </w:rPr>
        <w:br/>
        <w:t>w określonym przez nauczyciela terminie, niepoddanie się tej formie sprawdzania osiągnięć jest równoznaczne z wystawieniem oceny niedostatecznej;</w:t>
      </w:r>
    </w:p>
    <w:p w:rsidR="00C13DD3" w:rsidRDefault="00A5594A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uczeń ma obowiązek aktywnie uczestniczyć w lekcjach i angażować się we wszelkie czynności edukacyjne podejmowane na zajęciach przedmiotowych;</w:t>
      </w:r>
    </w:p>
    <w:p w:rsidR="00C13DD3" w:rsidRDefault="00A5594A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nieprzygotowanie do lekcji uczeń ma obowiązek zgłaszać na początku zajęć lekcyjnych;</w:t>
      </w:r>
    </w:p>
    <w:p w:rsidR="00C13DD3" w:rsidRDefault="00A5594A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 ma obowiązek posiadania zeszytu przedmiotowego na każdej lekcji </w:t>
      </w:r>
      <w:r>
        <w:rPr>
          <w:rFonts w:ascii="Arial" w:hAnsi="Arial" w:cs="Arial"/>
        </w:rPr>
        <w:br/>
        <w:t>i prowadzenia go systematycznie;</w:t>
      </w:r>
    </w:p>
    <w:p w:rsidR="00C13DD3" w:rsidRDefault="00C13DD3">
      <w:pPr>
        <w:pStyle w:val="Default"/>
        <w:rPr>
          <w:rFonts w:ascii="Arial" w:hAnsi="Arial" w:cs="Arial"/>
          <w:b/>
        </w:rPr>
      </w:pPr>
    </w:p>
    <w:p w:rsidR="00C13DD3" w:rsidRDefault="00A5594A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IV. Sprawdzanie i ocenianie osiągnięć edukacyjnych:</w:t>
      </w:r>
    </w:p>
    <w:p w:rsidR="00C13DD3" w:rsidRDefault="00A5594A">
      <w:pPr>
        <w:pStyle w:val="Defaul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1. Prace pisemne (prace domowe):</w:t>
      </w:r>
    </w:p>
    <w:p w:rsidR="00C13DD3" w:rsidRDefault="00A5594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zadania domowe w formie dłuższej wypowiedzi – referatu, opisu, notatki, wypracowania albo w formie odpowiedzi na postawione pytania;</w:t>
      </w:r>
    </w:p>
    <w:p w:rsidR="00C13DD3" w:rsidRDefault="00A5594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brak zgłoszenia nieodrobionej pracy domowej odkryty przez nauczyciela w czasie lekcji skutkuje oceną niedostateczną wpisana do dziennika;</w:t>
      </w:r>
    </w:p>
    <w:p w:rsidR="00C13DD3" w:rsidRDefault="00A5594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wyznaczone przez nauczyciela prace domowe podlegają ocenie;</w:t>
      </w:r>
    </w:p>
    <w:p w:rsidR="00C13DD3" w:rsidRDefault="00A5594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przy ocenie pisemnej pracy domowej uwzględnia się: zgodność z tematem pracy, poprawność merytoryczną, zawartość rzeczową, wkład pracy ucznia, kreatywność, spójność językową oraz poprawność ortograficzną.</w:t>
      </w:r>
    </w:p>
    <w:p w:rsidR="00C13DD3" w:rsidRDefault="00A5594A">
      <w:pPr>
        <w:pStyle w:val="Defaul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2. Kartkówki:</w:t>
      </w:r>
    </w:p>
    <w:p w:rsidR="00C13DD3" w:rsidRDefault="00A5594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-5-15 minutowe kartkówki z ostatnich trzech tematów bieżących;</w:t>
      </w:r>
    </w:p>
    <w:p w:rsidR="00C13DD3" w:rsidRDefault="00A5594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kartkówki nie muszą być zapowiadane wcześniej przez nauczyciela;</w:t>
      </w:r>
    </w:p>
    <w:p w:rsidR="00C13DD3" w:rsidRDefault="00A5594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kartkówka może obejmować również materiał będący przedmiotem pracy domowej;</w:t>
      </w:r>
    </w:p>
    <w:p w:rsidR="00C13DD3" w:rsidRDefault="00A5594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ocena z kartkówki nie podlega poprawie.</w:t>
      </w:r>
    </w:p>
    <w:p w:rsidR="00C13DD3" w:rsidRDefault="00A5594A">
      <w:pPr>
        <w:pStyle w:val="Defaul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3. Sprawdziany (prace klasowe):</w:t>
      </w:r>
    </w:p>
    <w:p w:rsidR="00C13DD3" w:rsidRDefault="00A5594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sprawdziany przeprowadza się po zrealizowaniu każdego działu programowego  </w:t>
      </w:r>
    </w:p>
    <w:p w:rsidR="00C13DD3" w:rsidRDefault="00A5594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i obejmują one większą partie materiału składającą się na cały zakres danego działu programowego;</w:t>
      </w:r>
    </w:p>
    <w:p w:rsidR="00C13DD3" w:rsidRDefault="00A5594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sprawdzian powinien być zapowiedziany, co najmniej jeden tydzień przed terminem jego przeprowadzenia;</w:t>
      </w:r>
    </w:p>
    <w:p w:rsidR="00C13DD3" w:rsidRDefault="00A5594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w przypadku nieobecności nauczyciela w dniu zapowiedzianego sprawdzianu, sprawdzian zostaje przesunięty na termin nowo uzgodniony z klasą, przy czym nie obowiązuje tydzień wyprzedzenia;</w:t>
      </w:r>
    </w:p>
    <w:p w:rsidR="00C13DD3" w:rsidRDefault="00A5594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termin podania wyników sprawdzianu nie powinien przekraczać dwóch tygodni od czasu jego przeprowadzania;</w:t>
      </w:r>
    </w:p>
    <w:p w:rsidR="00C13DD3" w:rsidRDefault="00A5594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poprawa sprawdzianu odbywa się tylko raz w formie uzgodnionej z nauczycielem.</w:t>
      </w:r>
    </w:p>
    <w:p w:rsidR="00C13DD3" w:rsidRDefault="00A5594A">
      <w:pPr>
        <w:pStyle w:val="Defaul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4. Wypowiedź ustna:</w:t>
      </w:r>
    </w:p>
    <w:p w:rsidR="00C13DD3" w:rsidRDefault="00A5594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w odpowiedzi ustnej ucznia ocenie podlega: zawartość merytoryczna wypowiedzi, w tym posługiwanie się terminologią przedmiotową, kompozycja logiczna i spójność rozwiązania, umiejętność uzasadniania i argumentowania, formułowania myśli, wyrażania sądów i opinii, jasność i precyzyjność wypowiedzi, poprawność językowa;</w:t>
      </w:r>
    </w:p>
    <w:p w:rsidR="00C13DD3" w:rsidRDefault="00A5594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wypowiedź ustna ucznia na lekcji dotyczy zawsze materiału programowego z trzech ostatnich tematów bieżących;</w:t>
      </w:r>
    </w:p>
    <w:p w:rsidR="00C13DD3" w:rsidRDefault="00A5594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ocena z odpowiedzi ustnej nie podlega poprawie.</w:t>
      </w:r>
    </w:p>
    <w:p w:rsidR="00C13DD3" w:rsidRDefault="00A5594A">
      <w:pPr>
        <w:pStyle w:val="Defaul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5. Aktywność ucznia na lekcji:</w:t>
      </w:r>
    </w:p>
    <w:p w:rsidR="00C13DD3" w:rsidRDefault="00A5594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za aktywne uczestniczenie w lekcji uczeń może otrzymać ocenę wpisaną do dziennika;</w:t>
      </w:r>
    </w:p>
    <w:p w:rsidR="00C13DD3" w:rsidRDefault="00A5594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brak jakiejkolwiek pracy ucznia na lekcji pomimo zwracania uwagi przez nauczyciela i niewykonanie żadnego ćwiczenia i zadania może skutkować oceną niedostateczną wpisaną na danej lekcji do dziennika.</w:t>
      </w:r>
    </w:p>
    <w:p w:rsidR="00C13DD3" w:rsidRDefault="00A5594A">
      <w:pPr>
        <w:pStyle w:val="Defaul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6. Nieprzygotowanie do lekcji:</w:t>
      </w:r>
    </w:p>
    <w:p w:rsidR="00C13DD3" w:rsidRDefault="00A5594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zgłoszenie nieprzygotowania nie dotyczy zapowiedzianych sprawdzianów;</w:t>
      </w:r>
    </w:p>
    <w:p w:rsidR="00C13DD3" w:rsidRDefault="00A5594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nieprzygotowanie obejmuje: odpowiedź, niezapowiedzianą kartkówkę, brak zadania domowego, brak zeszytu, brak materiałów ćwiczeniowych, brak podręcznika; </w:t>
      </w:r>
    </w:p>
    <w:p w:rsidR="00C13DD3" w:rsidRDefault="00A5594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nieusprawiedliwione niczym nieprzygotowanie się do zajęć, drugie i kolejne skutkuje oceną niedostateczną wpisaną do dziennika;</w:t>
      </w:r>
    </w:p>
    <w:p w:rsidR="00C13DD3" w:rsidRDefault="00A5594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przypadkach uzasadnionych, np. długiej choroby, potwierdzonej zwolnieniem na piśmie, uczeń zgłasza brak przygotowania do lekcji i wówczas nie odnotowuje się tego nieprzygotowania jako kolejnego, lub nie skutkuje to ocena niedostateczną w przypadku wykorzystania </w:t>
      </w:r>
      <w:proofErr w:type="spellStart"/>
      <w:r>
        <w:rPr>
          <w:rFonts w:ascii="Arial" w:hAnsi="Arial" w:cs="Arial"/>
        </w:rPr>
        <w:t>nieprzygotowań</w:t>
      </w:r>
      <w:proofErr w:type="spellEnd"/>
      <w:r>
        <w:rPr>
          <w:rFonts w:ascii="Arial" w:hAnsi="Arial" w:cs="Arial"/>
        </w:rPr>
        <w:t>. W takich przypadkach uczeń ma jednak uzupełnić braki wiedzy i notatki w zeszycie w możliwie najkrótszym czasie.</w:t>
      </w:r>
    </w:p>
    <w:p w:rsidR="00C13DD3" w:rsidRDefault="00A5594A">
      <w:pPr>
        <w:pStyle w:val="Defaul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7. Zeszyt przedmiotowy:</w:t>
      </w:r>
    </w:p>
    <w:p w:rsidR="00C13DD3" w:rsidRDefault="00A5594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przy ocenie zeszytu przedmiotowego uwzględnia się: kompletność, systematyczność i  czytelność prowadzonych notatek, estetykę zeszytu, poprawność wykonywania tabel, rysunków, wykresów itp., poprawność językową i ortograficzną;</w:t>
      </w:r>
    </w:p>
    <w:p w:rsidR="00C13DD3" w:rsidRDefault="00A5594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nauczyciel może dokonać kontroli zeszytu ucznia w każdym czasie, </w:t>
      </w:r>
      <w:r>
        <w:rPr>
          <w:rFonts w:ascii="Arial" w:hAnsi="Arial" w:cs="Arial"/>
        </w:rPr>
        <w:br/>
        <w:t xml:space="preserve">a nieusprawiedliwiony brak zeszytu na zajęciach lub stwierdzone rażące braki </w:t>
      </w:r>
      <w:r>
        <w:rPr>
          <w:rFonts w:ascii="Arial" w:hAnsi="Arial" w:cs="Arial"/>
        </w:rPr>
        <w:br/>
        <w:t>w zeszycie skutkują oceną niedostateczną z wpisem do dziennika lekcyjnego.</w:t>
      </w:r>
    </w:p>
    <w:p w:rsidR="00C13DD3" w:rsidRDefault="00A5594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8. Nauczanie zdalne</w:t>
      </w:r>
    </w:p>
    <w:p w:rsidR="00C13DD3" w:rsidRDefault="00A5594A">
      <w:pPr>
        <w:pStyle w:val="Normalny1"/>
        <w:rPr>
          <w:rFonts w:ascii="Arial" w:hAnsi="Arial"/>
        </w:rPr>
      </w:pPr>
      <w:r>
        <w:rPr>
          <w:rFonts w:ascii="Arial" w:hAnsi="Arial"/>
        </w:rPr>
        <w:t>W przypadku przejścia na nauczanie zdalne ocenie będą podlegać:</w:t>
      </w:r>
    </w:p>
    <w:p w:rsidR="00C13DD3" w:rsidRDefault="00A5594A">
      <w:pPr>
        <w:pStyle w:val="Normalny1"/>
        <w:rPr>
          <w:rFonts w:ascii="Arial" w:hAnsi="Arial"/>
        </w:rPr>
      </w:pPr>
      <w:r>
        <w:rPr>
          <w:rFonts w:ascii="Arial" w:hAnsi="Arial"/>
        </w:rPr>
        <w:t>- odpowiedzi ustne w trakcie której uczeń ma włączoną sprawną kamerę i mikrofon. Jeżeli uczeń w czasie odpowiedzi ustnej ma niesprawny mikrofon uzyskuje wpis do dziennika lekcyjnego „</w:t>
      </w:r>
      <w:proofErr w:type="spellStart"/>
      <w:r>
        <w:rPr>
          <w:rFonts w:ascii="Arial" w:hAnsi="Arial"/>
        </w:rPr>
        <w:t>np</w:t>
      </w:r>
      <w:proofErr w:type="spellEnd"/>
      <w:r>
        <w:rPr>
          <w:rFonts w:ascii="Arial" w:hAnsi="Arial"/>
        </w:rPr>
        <w:t>”, czyli nieprzygotowanie do lekcji,</w:t>
      </w:r>
    </w:p>
    <w:p w:rsidR="00C13DD3" w:rsidRDefault="00A5594A">
      <w:pPr>
        <w:pStyle w:val="Normalny1"/>
        <w:rPr>
          <w:rFonts w:ascii="Arial" w:hAnsi="Arial"/>
        </w:rPr>
      </w:pPr>
      <w:r>
        <w:rPr>
          <w:rFonts w:ascii="Arial" w:hAnsi="Arial"/>
        </w:rPr>
        <w:t xml:space="preserve">- prace pisemne pisane w trakcie trwania lekcji </w:t>
      </w:r>
      <w:proofErr w:type="spellStart"/>
      <w:r>
        <w:rPr>
          <w:rFonts w:ascii="Arial" w:hAnsi="Arial"/>
        </w:rPr>
        <w:t>online</w:t>
      </w:r>
      <w:proofErr w:type="spellEnd"/>
      <w:r>
        <w:rPr>
          <w:rFonts w:ascii="Arial" w:hAnsi="Arial"/>
        </w:rPr>
        <w:t xml:space="preserve"> w określonym czasie przez nauczyciela, które po skończonej pracy natychmiast zostają przesłane przez ucznia </w:t>
      </w:r>
      <w:r>
        <w:rPr>
          <w:rFonts w:ascii="Arial" w:hAnsi="Arial"/>
        </w:rPr>
        <w:lastRenderedPageBreak/>
        <w:t>na adres mailowy wskazany przez nauczyciela lub za pośrednictwem komunikatora,</w:t>
      </w:r>
    </w:p>
    <w:p w:rsidR="00C13DD3" w:rsidRDefault="00A5594A">
      <w:pPr>
        <w:pStyle w:val="Normalny1"/>
        <w:rPr>
          <w:rFonts w:ascii="Arial" w:hAnsi="Arial"/>
        </w:rPr>
      </w:pPr>
      <w:r>
        <w:rPr>
          <w:rFonts w:ascii="Arial" w:hAnsi="Arial"/>
        </w:rPr>
        <w:t>- aktywność ucznia.</w:t>
      </w:r>
    </w:p>
    <w:p w:rsidR="00C13DD3" w:rsidRDefault="00A5594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przypadkach, gdy uczeń nie reaguje na pytania nauczyciela, a nie zgłosił wcześniej problemów technicznych uczeń może uzyskać ocenę niedostateczną.</w:t>
      </w:r>
    </w:p>
    <w:p w:rsidR="00C13DD3" w:rsidRDefault="00C13DD3">
      <w:pPr>
        <w:pStyle w:val="Default"/>
        <w:jc w:val="both"/>
        <w:rPr>
          <w:rFonts w:ascii="Arial" w:hAnsi="Arial" w:cs="Arial"/>
        </w:rPr>
      </w:pPr>
    </w:p>
    <w:p w:rsidR="00C13DD3" w:rsidRDefault="00A5594A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V. Inne postanowienia:</w:t>
      </w:r>
    </w:p>
    <w:p w:rsidR="00C13DD3" w:rsidRDefault="00A5594A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opuszczenia przez ucznia ponad 50% zajęć lekcyjnych i braku podstaw do wystawienia oceny uczeń nie jest klasyfikowany.</w:t>
      </w:r>
    </w:p>
    <w:p w:rsidR="00C13DD3" w:rsidRDefault="00A5594A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Prace pisemne otrzymuje uczeń do wglądu na lekcji, a rodzice w kontaktach indywidualnych i na zebraniach klasowych – wywiadówkach i dniach otwartych.</w:t>
      </w:r>
    </w:p>
    <w:p w:rsidR="00C13DD3" w:rsidRDefault="00A5594A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Przeliczanie punktów na stopnie szkolne odbywa się według następującej skali procentowej w stosunku do ilości wszystkich, możliwych do uzyskania punktów:</w:t>
      </w:r>
    </w:p>
    <w:p w:rsidR="00C13DD3" w:rsidRDefault="00A5594A">
      <w:pPr>
        <w:pStyle w:val="Defaul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Ocena skala 1-6</w:t>
      </w:r>
    </w:p>
    <w:p w:rsidR="00C13DD3" w:rsidRDefault="00A5594A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Niedostateczny 0-29%</w:t>
      </w:r>
    </w:p>
    <w:p w:rsidR="00C13DD3" w:rsidRDefault="00A5594A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Dopuszczający 30-44%</w:t>
      </w:r>
    </w:p>
    <w:p w:rsidR="00C13DD3" w:rsidRDefault="00A5594A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Dostateczny 45-69%</w:t>
      </w:r>
    </w:p>
    <w:p w:rsidR="00C13DD3" w:rsidRDefault="00A5594A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Dobry 70-84%</w:t>
      </w:r>
    </w:p>
    <w:p w:rsidR="00C13DD3" w:rsidRDefault="00A5594A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Bardzo dobry 85-100%</w:t>
      </w:r>
    </w:p>
    <w:p w:rsidR="00C13DD3" w:rsidRDefault="00A5594A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Celujący – ocenę celującą otrzymuje uczeń, który otrzymał wymaganą liczbę punktów na ocenę bardzo dobrą i wykonał zadanie (zadania) dodatkowe.</w:t>
      </w:r>
    </w:p>
    <w:p w:rsidR="00C13DD3" w:rsidRDefault="00C13DD3">
      <w:pPr>
        <w:pStyle w:val="Default"/>
        <w:jc w:val="both"/>
        <w:rPr>
          <w:rFonts w:ascii="Arial" w:hAnsi="Arial" w:cs="Arial"/>
        </w:rPr>
      </w:pPr>
    </w:p>
    <w:p w:rsidR="00C13DD3" w:rsidRDefault="00A5594A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VI. Kryteria oceniania:</w:t>
      </w:r>
    </w:p>
    <w:p w:rsidR="00C13DD3" w:rsidRDefault="00A5594A">
      <w:pPr>
        <w:pStyle w:val="Default"/>
        <w:rPr>
          <w:rStyle w:val="Bold"/>
          <w:rFonts w:ascii="Arial" w:hAnsi="Arial" w:cs="Arial"/>
          <w:i/>
        </w:rPr>
      </w:pPr>
      <w:r>
        <w:rPr>
          <w:rStyle w:val="Bold"/>
          <w:rFonts w:ascii="Arial" w:hAnsi="Arial" w:cs="Arial"/>
          <w:i/>
        </w:rPr>
        <w:t>Ocena dopuszczająca</w:t>
      </w:r>
    </w:p>
    <w:p w:rsidR="00C13DD3" w:rsidRDefault="00A5594A">
      <w:pPr>
        <w:pStyle w:val="Tekstglowny"/>
        <w:rPr>
          <w:rStyle w:val="Italic"/>
          <w:rFonts w:ascii="Arial" w:hAnsi="Arial" w:cs="Arial"/>
          <w:i w:val="0"/>
          <w:sz w:val="24"/>
          <w:szCs w:val="24"/>
        </w:rPr>
      </w:pPr>
      <w:r>
        <w:rPr>
          <w:rStyle w:val="Italic"/>
          <w:rFonts w:ascii="Arial" w:hAnsi="Arial" w:cs="Arial"/>
          <w:i w:val="0"/>
          <w:sz w:val="24"/>
          <w:szCs w:val="24"/>
        </w:rPr>
        <w:t>Uczeń: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dysponuje niepełną wiedzą określoną w podstawie programowej,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częściowo rozumie polecenia nauczyciela,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wykonuje proste ćwiczenia i polecenia,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rozróżnia podstawowe typy źródeł informacji,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potrafi z pomocą nauczyciela nazywać zjawiska, procesy i postacie z życia publicznego, podstawowe dokumenty,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prowadzi zeszyt przedmiotowy,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przedstawia wyniki własnej pracy z pomocą nauczyciela,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posiada skromny zasób słownictwa, popełnia błędy językowe.</w:t>
      </w:r>
    </w:p>
    <w:p w:rsidR="00C13DD3" w:rsidRDefault="00A5594A">
      <w:pPr>
        <w:pStyle w:val="Tytul3"/>
        <w:rPr>
          <w:rStyle w:val="Bold"/>
          <w:rFonts w:ascii="Arial" w:hAnsi="Arial"/>
          <w:b/>
          <w:bCs w:val="0"/>
          <w:i/>
        </w:rPr>
      </w:pPr>
      <w:r>
        <w:rPr>
          <w:rStyle w:val="Bold"/>
          <w:rFonts w:ascii="Arial" w:hAnsi="Arial"/>
          <w:b/>
          <w:bCs w:val="0"/>
          <w:i/>
        </w:rPr>
        <w:t>Ocena dostateczna</w:t>
      </w:r>
    </w:p>
    <w:p w:rsidR="00C13DD3" w:rsidRDefault="00A5594A">
      <w:pPr>
        <w:pStyle w:val="Tekstglowny"/>
        <w:rPr>
          <w:rStyle w:val="Italic"/>
          <w:rFonts w:ascii="Arial" w:hAnsi="Arial" w:cs="Arial"/>
          <w:i w:val="0"/>
          <w:sz w:val="24"/>
          <w:szCs w:val="24"/>
        </w:rPr>
      </w:pPr>
      <w:r>
        <w:rPr>
          <w:rStyle w:val="Italic"/>
          <w:rFonts w:ascii="Arial" w:hAnsi="Arial" w:cs="Arial"/>
          <w:i w:val="0"/>
          <w:sz w:val="24"/>
          <w:szCs w:val="24"/>
        </w:rPr>
        <w:t>Uczeń: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dysponuje podstawową wiedzą określoną w programie,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rozumie polecenia i instrukcje,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zna podstawowe źródła informacji,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wyszukuje niezbędne informacje w źródłach,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formułuje proste wnioski,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potrafi określić wnioski przyczynowo-skutkowe,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dokonuje selekcji i porównania poznanych zjawisk,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umie wykorzystać zdobytą wiedzę w praktyce,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potrafi wypełnić formularz i napisać podanie,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aktywnie uczestniczy w pracy zespołu,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systematycznie prowadzi zeszyt przedmiotowy,</w:t>
      </w:r>
    </w:p>
    <w:p w:rsidR="00C13DD3" w:rsidRDefault="00A5594A">
      <w:pPr>
        <w:pStyle w:val="Tekstglowny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– przedstawia wyniki własnej pracy w formie ustnej i pisemnej</w:t>
      </w:r>
      <w:r>
        <w:rPr>
          <w:rFonts w:ascii="Arial" w:hAnsi="Arial" w:cs="Arial"/>
        </w:rPr>
        <w:t>.</w:t>
      </w:r>
    </w:p>
    <w:p w:rsidR="00C13DD3" w:rsidRDefault="00A5594A">
      <w:pPr>
        <w:pStyle w:val="Tytul3"/>
        <w:rPr>
          <w:rStyle w:val="Bold"/>
          <w:rFonts w:ascii="Arial" w:hAnsi="Arial"/>
          <w:b/>
          <w:bCs w:val="0"/>
          <w:i/>
        </w:rPr>
      </w:pPr>
      <w:r>
        <w:rPr>
          <w:rStyle w:val="Bold"/>
          <w:rFonts w:ascii="Arial" w:hAnsi="Arial"/>
          <w:b/>
          <w:bCs w:val="0"/>
          <w:i/>
        </w:rPr>
        <w:lastRenderedPageBreak/>
        <w:t>Ocena dobra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Uczeń: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dysponuje pełną wiedzą określoną w podstawie programowej,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wyjaśnia przyczyny różnic w interpretacji faktów,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dokonuje interpretacji danych zawartych w źródłach, potrafi je wykorzystać do rozwiązania problemów,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porównuje wydarzenia współczesne z przeszłością,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potrafi formułować i uogólniać wnioski,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aktywnie uczestniczy w zajęciach lekcyjnych,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wykazuje zainteresowanie tematyką zajęć, starannie prowadzi zeszyt przedmiotowy,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poprawnie wykorzystuje zdobytą wiedzę w praktyce.</w:t>
      </w:r>
    </w:p>
    <w:p w:rsidR="00C13DD3" w:rsidRDefault="00A5594A">
      <w:pPr>
        <w:pStyle w:val="Tytul3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>Ocena bardzo dobra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Uczeń: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dysponuje pełną wiedzą w zakresie podstawy programowej i potrafi ją wykorzystać w praktyce,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samodzielnie wyszukuje informacje, potrafi je selekcjonować i hierarchizować,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analizuje i interpretuje wydarzenia oraz potrafi uzasadnić sposób oceny,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przedstawia własne opinie na forum publicznym (debaty, dyskusje),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podejmuje skuteczne działania w instytucjach życia publicznego,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integruje wiedzę z różnych przedmiotów,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opracowuje projekty,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uczestniczy i osiąga sukcesy w konkursach i olimpiadach przedmiotowych,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ocenia otaczającą rzeczywistość społeczno-polityczną.</w:t>
      </w:r>
    </w:p>
    <w:p w:rsidR="00C13DD3" w:rsidRDefault="00A5594A">
      <w:pPr>
        <w:pStyle w:val="Tytul3"/>
        <w:rPr>
          <w:rStyle w:val="Bold"/>
          <w:rFonts w:ascii="Arial" w:hAnsi="Arial"/>
          <w:b/>
          <w:bCs w:val="0"/>
          <w:i/>
        </w:rPr>
      </w:pPr>
      <w:r>
        <w:rPr>
          <w:rStyle w:val="Bold"/>
          <w:rFonts w:ascii="Arial" w:hAnsi="Arial"/>
          <w:b/>
          <w:bCs w:val="0"/>
          <w:i/>
        </w:rPr>
        <w:t>Ocena celująca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Uczeń: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dysponuje pełną wiedzą z zakresu podstawy programowej,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wykazuje się opanowaniem wszystkich umiejętności określonych w podstawie programowej,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współpracuje z nauczycielem, rozwija własne zainteresowania,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wykazuje szczególne zainteresowanie przedmiotem i dysponuje pogłębioną wiedzą o zjawiskach i procesach społecznych,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chętnie podejmuje się zadań dodatkowych,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wykazuje się aktywnością i inicjatywą o charakterze obywatelskim w szkole i poza nią,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przedstawia wyniki samodzielnej pracy przygotowanej z wykorzystaniem warsztatu naukowego,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osiąga sukcesy w konkursach i olimpiadach przedmiotowych,</w:t>
      </w:r>
    </w:p>
    <w:p w:rsidR="00C13DD3" w:rsidRDefault="00A5594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realizuje projekty edukacyjne.</w:t>
      </w:r>
    </w:p>
    <w:p w:rsidR="00C13DD3" w:rsidRDefault="00C13DD3">
      <w:pPr>
        <w:pStyle w:val="Normalny1"/>
        <w:spacing w:line="360" w:lineRule="auto"/>
        <w:jc w:val="both"/>
        <w:rPr>
          <w:rFonts w:ascii="Arial" w:hAnsi="Arial"/>
          <w:b/>
        </w:rPr>
      </w:pPr>
    </w:p>
    <w:p w:rsidR="00C13DD3" w:rsidRDefault="00A5594A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VII. Praca z uczniem zdolnym i z uczniem o specjalnych potrzebach </w:t>
      </w:r>
      <w:r>
        <w:rPr>
          <w:rFonts w:ascii="Arial" w:hAnsi="Arial" w:cs="Arial"/>
          <w:b/>
        </w:rPr>
        <w:tab/>
        <w:t>edukacyjnych:</w:t>
      </w:r>
    </w:p>
    <w:p w:rsidR="00C13DD3" w:rsidRDefault="00A5594A">
      <w:pPr>
        <w:pStyle w:val="Normalny1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Praca z uczniem zdolnym, czyli takim, który przejawia wysoki poziom zdolności ogólnych lub specjalnych w jednej lub kilku dziedzinach, polega z jednej strony na przystosowaniu metod i form nauczania do możliwości intelektualnych ucznia, z drugiej zaś na motywowaniu go do większego wysiłku intelektualnego poprzez udział w konkursach i olimpiadach. W pracy z uczniem zdolnym należy </w:t>
      </w:r>
      <w:r>
        <w:rPr>
          <w:rFonts w:ascii="Arial" w:hAnsi="Arial"/>
        </w:rPr>
        <w:lastRenderedPageBreak/>
        <w:t>zwrócić uwagę przede wszystkim na:</w:t>
      </w:r>
    </w:p>
    <w:p w:rsidR="00C13DD3" w:rsidRDefault="00A5594A">
      <w:pPr>
        <w:pStyle w:val="Normalny1"/>
        <w:jc w:val="both"/>
        <w:rPr>
          <w:rFonts w:ascii="Arial" w:hAnsi="Arial"/>
        </w:rPr>
      </w:pPr>
      <w:r>
        <w:rPr>
          <w:rFonts w:ascii="Arial" w:hAnsi="Arial"/>
        </w:rPr>
        <w:t>– wskazywanie dodatkowych źródeł wiedzy,</w:t>
      </w:r>
    </w:p>
    <w:p w:rsidR="00C13DD3" w:rsidRDefault="00A5594A">
      <w:pPr>
        <w:pStyle w:val="Normalny1"/>
        <w:jc w:val="both"/>
        <w:rPr>
          <w:rFonts w:ascii="Arial" w:hAnsi="Arial"/>
        </w:rPr>
      </w:pPr>
      <w:r>
        <w:rPr>
          <w:rFonts w:ascii="Arial" w:hAnsi="Arial"/>
        </w:rPr>
        <w:t>– stosowanie metod aktywizujących jako stymulatora rozwoju umiejętności,</w:t>
      </w:r>
    </w:p>
    <w:p w:rsidR="00C13DD3" w:rsidRDefault="00A5594A">
      <w:pPr>
        <w:pStyle w:val="Normalny1"/>
        <w:jc w:val="both"/>
        <w:rPr>
          <w:rFonts w:ascii="Arial" w:hAnsi="Arial"/>
        </w:rPr>
      </w:pPr>
      <w:r>
        <w:rPr>
          <w:rFonts w:ascii="Arial" w:hAnsi="Arial"/>
        </w:rPr>
        <w:t xml:space="preserve">– wprowadzenie metody projektu skłaniającej ucznia do samodzielnych poszukiwań, </w:t>
      </w:r>
    </w:p>
    <w:p w:rsidR="00C13DD3" w:rsidRDefault="00A5594A">
      <w:pPr>
        <w:pStyle w:val="Normalny1"/>
        <w:jc w:val="both"/>
        <w:rPr>
          <w:rFonts w:ascii="Arial" w:hAnsi="Arial"/>
        </w:rPr>
      </w:pPr>
      <w:r>
        <w:rPr>
          <w:rFonts w:ascii="Arial" w:hAnsi="Arial"/>
        </w:rPr>
        <w:t>– wszechstronne wykorzystanie technologii informacyjnych jako źródła wiedzy i formy pracy,</w:t>
      </w:r>
    </w:p>
    <w:p w:rsidR="00C13DD3" w:rsidRDefault="00A5594A">
      <w:pPr>
        <w:pStyle w:val="Normalny1"/>
        <w:jc w:val="both"/>
        <w:rPr>
          <w:rFonts w:ascii="Arial" w:hAnsi="Arial"/>
        </w:rPr>
      </w:pPr>
      <w:r>
        <w:rPr>
          <w:rFonts w:ascii="Arial" w:hAnsi="Arial"/>
        </w:rPr>
        <w:t>– twórcze rozwiązywanie problemów,</w:t>
      </w:r>
    </w:p>
    <w:p w:rsidR="00C13DD3" w:rsidRDefault="00A5594A">
      <w:pPr>
        <w:pStyle w:val="Normalny1"/>
        <w:jc w:val="both"/>
        <w:rPr>
          <w:rFonts w:ascii="Arial" w:hAnsi="Arial"/>
        </w:rPr>
      </w:pPr>
      <w:r>
        <w:rPr>
          <w:rFonts w:ascii="Arial" w:hAnsi="Arial"/>
        </w:rPr>
        <w:t>– powierzanie uczniom zadań wykraczających poza standardy szkolne (np. samodzielne prowadzenie części lub całości zajęć lekcyjnych).</w:t>
      </w:r>
    </w:p>
    <w:p w:rsidR="00C13DD3" w:rsidRDefault="00A5594A">
      <w:pPr>
        <w:pStyle w:val="Normalny1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Praca z uczniem o specjalnych potrzebach edukacyjnych oznacza dostosowanie form, metod pracy i środków dydaktycznych do niepełnosprawności lub innych przyczyn trudności w uczeniu się. Uczniowie o specjalnych potrzebach nie są w stanie podołać wymaganiom określonym w podstawie programowej oraz </w:t>
      </w:r>
      <w:r>
        <w:rPr>
          <w:rFonts w:ascii="Arial" w:hAnsi="Arial"/>
        </w:rPr>
        <w:br/>
        <w:t>w programie przyjętym do realizacji przez nauczyciela i aby kontynuować naukę, potrzebują wsparcia. W zależności od potrzeb określonych przez Poradnię Pedagogiczno - Psychologiczną należy przyjąć, że taki uczeń powinien:</w:t>
      </w:r>
    </w:p>
    <w:p w:rsidR="00C13DD3" w:rsidRDefault="00A5594A">
      <w:pPr>
        <w:pStyle w:val="Normalny1"/>
        <w:jc w:val="both"/>
        <w:rPr>
          <w:rFonts w:ascii="Arial" w:hAnsi="Arial"/>
        </w:rPr>
      </w:pPr>
      <w:r>
        <w:rPr>
          <w:rFonts w:ascii="Arial" w:hAnsi="Arial"/>
        </w:rPr>
        <w:t>– wykonywać zadania dostosowane do swoich możliwości i posiadanej inteligencji (werbalnej, emocjonalnej, społecznej, twórczej),</w:t>
      </w:r>
    </w:p>
    <w:p w:rsidR="00C13DD3" w:rsidRDefault="00A5594A">
      <w:pPr>
        <w:pStyle w:val="Normalny1"/>
        <w:jc w:val="both"/>
        <w:rPr>
          <w:rFonts w:ascii="Arial" w:hAnsi="Arial"/>
        </w:rPr>
      </w:pPr>
      <w:r>
        <w:rPr>
          <w:rFonts w:ascii="Arial" w:hAnsi="Arial"/>
        </w:rPr>
        <w:t>– otrzymywać polecenia w prostej formie lub móc skorzystać z pytań pomocniczych,</w:t>
      </w:r>
    </w:p>
    <w:p w:rsidR="00C13DD3" w:rsidRDefault="00A5594A">
      <w:pPr>
        <w:pStyle w:val="Normalny1"/>
        <w:jc w:val="both"/>
        <w:rPr>
          <w:rFonts w:ascii="Arial" w:hAnsi="Arial"/>
        </w:rPr>
      </w:pPr>
      <w:r>
        <w:rPr>
          <w:rFonts w:ascii="Arial" w:hAnsi="Arial"/>
        </w:rPr>
        <w:t>– mieć więcej czasu na wykonanie zdania w czasie lekcji oraz na utrwalenie nabytej wiedzy i umiejętności.</w:t>
      </w:r>
    </w:p>
    <w:p w:rsidR="00C13DD3" w:rsidRDefault="00A5594A">
      <w:pPr>
        <w:pStyle w:val="Normalny1"/>
        <w:ind w:firstLine="660"/>
        <w:jc w:val="both"/>
        <w:rPr>
          <w:rFonts w:ascii="Arial" w:hAnsi="Arial"/>
        </w:rPr>
      </w:pPr>
      <w:r>
        <w:rPr>
          <w:rFonts w:ascii="Arial" w:hAnsi="Arial"/>
        </w:rPr>
        <w:t>Szczególnie ważne jest dostosowanie kryteriów oceniania do możliwości uczniów ze specjalnymi potrzebami. Nie chodzi tu o obniżenie wymagań, ale o takie dostosowanie sposobów ich osiągania, by uczeń mógł je opanować (np. dodatkowy czas na odpowiedź, testy wyboru, preferowanie odpowiedzi ustnych, pisanie prac na komputerze itp.).</w:t>
      </w:r>
    </w:p>
    <w:p w:rsidR="00C13DD3" w:rsidRDefault="00C13DD3">
      <w:pPr>
        <w:pStyle w:val="Normalny1"/>
        <w:ind w:firstLine="660"/>
        <w:jc w:val="both"/>
        <w:rPr>
          <w:rFonts w:ascii="Arial" w:hAnsi="Arial"/>
          <w:b/>
          <w:bCs/>
        </w:rPr>
      </w:pPr>
    </w:p>
    <w:p w:rsidR="00C13DD3" w:rsidRDefault="00A5594A">
      <w:pPr>
        <w:pStyle w:val="Normalny1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</w:p>
    <w:p w:rsidR="00C13DD3" w:rsidRDefault="00C13DD3">
      <w:pPr>
        <w:pStyle w:val="Normalny1"/>
        <w:jc w:val="both"/>
        <w:rPr>
          <w:rFonts w:ascii="Arial" w:hAnsi="Arial"/>
          <w:b/>
          <w:bCs/>
        </w:rPr>
      </w:pPr>
    </w:p>
    <w:p w:rsidR="00C13DD3" w:rsidRDefault="00C13DD3">
      <w:pPr>
        <w:pStyle w:val="Normalny1"/>
        <w:jc w:val="both"/>
        <w:rPr>
          <w:rFonts w:ascii="Arial" w:hAnsi="Arial"/>
          <w:b/>
          <w:bCs/>
        </w:rPr>
      </w:pPr>
    </w:p>
    <w:p w:rsidR="00C13DD3" w:rsidRDefault="00A5594A">
      <w:pPr>
        <w:pStyle w:val="Normalny1"/>
        <w:jc w:val="both"/>
        <w:rPr>
          <w:rFonts w:ascii="Arial" w:hAnsi="Arial"/>
          <w:b/>
          <w:bCs/>
        </w:rPr>
      </w:pPr>
      <w:bookmarkStart w:id="1" w:name="_GoBack"/>
      <w:bookmarkEnd w:id="1"/>
      <w:r>
        <w:rPr>
          <w:rFonts w:ascii="Arial" w:hAnsi="Arial"/>
          <w:b/>
          <w:bCs/>
        </w:rPr>
        <w:t>VIII. Postanowienia końcowe:</w:t>
      </w:r>
    </w:p>
    <w:p w:rsidR="00C13DD3" w:rsidRDefault="00C13DD3">
      <w:pPr>
        <w:pStyle w:val="Normalny1"/>
        <w:jc w:val="both"/>
        <w:rPr>
          <w:rFonts w:ascii="Arial" w:hAnsi="Arial"/>
        </w:rPr>
      </w:pPr>
    </w:p>
    <w:p w:rsidR="00C13DD3" w:rsidRDefault="00A5594A">
      <w:pPr>
        <w:pStyle w:val="Normalny1"/>
        <w:jc w:val="both"/>
        <w:rPr>
          <w:rFonts w:ascii="Arial" w:hAnsi="Arial"/>
        </w:rPr>
      </w:pPr>
      <w:r>
        <w:rPr>
          <w:rFonts w:ascii="Arial" w:hAnsi="Arial"/>
        </w:rPr>
        <w:t xml:space="preserve">Przedmiotowe ocenianie jest integralną częścią oceniania wewnątrzszkolnego. Wszystkie sprawy nie ujęte w przedmiotowym ocenianiu rozstrzygane będą zgodnie ze Statutem Szkoły. </w:t>
      </w:r>
    </w:p>
    <w:p w:rsidR="00C13DD3" w:rsidRDefault="00C13DD3">
      <w:pPr>
        <w:pStyle w:val="Normalny1"/>
        <w:jc w:val="both"/>
        <w:rPr>
          <w:rFonts w:ascii="Arial" w:hAnsi="Arial"/>
        </w:rPr>
      </w:pPr>
    </w:p>
    <w:p w:rsidR="00C13DD3" w:rsidRDefault="00A5594A">
      <w:pPr>
        <w:pStyle w:val="Normalny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13DD3" w:rsidRDefault="00A5594A">
      <w:pPr>
        <w:pStyle w:val="Normalny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Łukasz Gąsienica-Gronikowski</w:t>
      </w:r>
    </w:p>
    <w:p w:rsidR="00C13DD3" w:rsidRDefault="00C13DD3">
      <w:pPr>
        <w:pStyle w:val="Normalny1"/>
        <w:rPr>
          <w:rFonts w:hint="eastAsia"/>
        </w:rPr>
      </w:pPr>
    </w:p>
    <w:sectPr w:rsidR="00C13DD3" w:rsidSect="00C13DD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144"/>
    <w:multiLevelType w:val="multilevel"/>
    <w:tmpl w:val="700857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b/>
        <w:bCs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1D7E2DAF"/>
    <w:multiLevelType w:val="multilevel"/>
    <w:tmpl w:val="946EE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30A9759B"/>
    <w:multiLevelType w:val="multilevel"/>
    <w:tmpl w:val="23A611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F195FC9"/>
    <w:multiLevelType w:val="multilevel"/>
    <w:tmpl w:val="EF2C2B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4">
    <w:nsid w:val="50562E9C"/>
    <w:multiLevelType w:val="multilevel"/>
    <w:tmpl w:val="90268A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5">
    <w:nsid w:val="6C426BBA"/>
    <w:multiLevelType w:val="multilevel"/>
    <w:tmpl w:val="203A9E6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6">
    <w:nsid w:val="7E0E3B7B"/>
    <w:multiLevelType w:val="multilevel"/>
    <w:tmpl w:val="401020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C13DD3"/>
    <w:rsid w:val="00801826"/>
    <w:rsid w:val="00A5594A"/>
    <w:rsid w:val="00C13DD3"/>
    <w:rsid w:val="00E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291856"/>
    <w:pPr>
      <w:widowControl w:val="0"/>
    </w:pPr>
    <w:rPr>
      <w:rFonts w:ascii="Liberation Serif" w:hAnsi="Liberation Serif" w:cs="Arial"/>
      <w:color w:val="00000A"/>
      <w:sz w:val="24"/>
      <w:szCs w:val="24"/>
      <w:lang w:eastAsia="zh-CN" w:bidi="hi-IN"/>
    </w:rPr>
  </w:style>
  <w:style w:type="character" w:customStyle="1" w:styleId="Bold">
    <w:name w:val="!_Bold"/>
    <w:qFormat/>
    <w:rsid w:val="00291856"/>
    <w:rPr>
      <w:b/>
      <w:bCs/>
    </w:rPr>
  </w:style>
  <w:style w:type="character" w:customStyle="1" w:styleId="Italic">
    <w:name w:val="!_Italic"/>
    <w:qFormat/>
    <w:rsid w:val="00291856"/>
    <w:rPr>
      <w:i/>
      <w:iCs/>
    </w:rPr>
  </w:style>
  <w:style w:type="paragraph" w:styleId="Nagwek">
    <w:name w:val="header"/>
    <w:basedOn w:val="Normalny1"/>
    <w:next w:val="Tekstpodstawowy"/>
    <w:qFormat/>
    <w:rsid w:val="00C13DD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1"/>
    <w:rsid w:val="00C13DD3"/>
    <w:pPr>
      <w:spacing w:after="140" w:line="288" w:lineRule="auto"/>
    </w:pPr>
  </w:style>
  <w:style w:type="paragraph" w:styleId="Lista">
    <w:name w:val="List"/>
    <w:basedOn w:val="Tekstpodstawowy"/>
    <w:rsid w:val="00C13DD3"/>
  </w:style>
  <w:style w:type="paragraph" w:customStyle="1" w:styleId="Caption">
    <w:name w:val="Caption"/>
    <w:basedOn w:val="Normalny1"/>
    <w:qFormat/>
    <w:rsid w:val="00C13DD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1"/>
    <w:qFormat/>
    <w:rsid w:val="00C13DD3"/>
    <w:pPr>
      <w:suppressLineNumbers/>
    </w:pPr>
  </w:style>
  <w:style w:type="paragraph" w:customStyle="1" w:styleId="Default">
    <w:name w:val="Default"/>
    <w:qFormat/>
    <w:rsid w:val="00291856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glowny">
    <w:name w:val="!_Tekst_glowny"/>
    <w:qFormat/>
    <w:rsid w:val="00291856"/>
    <w:pPr>
      <w:spacing w:line="260" w:lineRule="atLeast"/>
      <w:jc w:val="both"/>
    </w:pPr>
    <w:rPr>
      <w:rFonts w:ascii="Times New Roman" w:eastAsia="Calibri" w:hAnsi="Times New Roman" w:cs="Times New Roman"/>
      <w:color w:val="00000A"/>
      <w:sz w:val="20"/>
      <w:lang w:eastAsia="ar-SA"/>
    </w:rPr>
  </w:style>
  <w:style w:type="paragraph" w:customStyle="1" w:styleId="Tytul3">
    <w:name w:val="!_Tytul_3"/>
    <w:basedOn w:val="Normalny1"/>
    <w:qFormat/>
    <w:rsid w:val="00291856"/>
    <w:pPr>
      <w:spacing w:before="120" w:after="120" w:line="360" w:lineRule="atLeast"/>
    </w:pPr>
    <w:rPr>
      <w:rFonts w:eastAsia="Calibri"/>
      <w:b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2095</Words>
  <Characters>12571</Characters>
  <Application>Microsoft Office Word</Application>
  <DocSecurity>0</DocSecurity>
  <Lines>104</Lines>
  <Paragraphs>29</Paragraphs>
  <ScaleCrop>false</ScaleCrop>
  <Company/>
  <LinksUpToDate>false</LinksUpToDate>
  <CharactersWithSpaces>14637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Trogos</cp:lastModifiedBy>
  <cp:revision>5</cp:revision>
  <dcterms:created xsi:type="dcterms:W3CDTF">2020-09-09T09:06:00Z</dcterms:created>
  <dcterms:modified xsi:type="dcterms:W3CDTF">2024-05-15T09:40:00Z</dcterms:modified>
  <dc:language>pl-PL</dc:language>
</cp:coreProperties>
</file>