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3EA" w:rsidRPr="00F866A0" w:rsidRDefault="00826F3D" w:rsidP="009163EA">
      <w:pPr>
        <w:ind w:left="4253"/>
        <w:jc w:val="both"/>
        <w:textAlignment w:val="baseline"/>
        <w:rPr>
          <w:rFonts w:eastAsia="Times New Roman" w:cs="Times New Roman"/>
          <w:bCs/>
          <w:sz w:val="20"/>
          <w:szCs w:val="20"/>
          <w:lang w:eastAsia="pl-PL"/>
        </w:rPr>
      </w:pPr>
      <w:r>
        <w:rPr>
          <w:b/>
          <w:bCs/>
          <w:noProof/>
          <w:sz w:val="20"/>
          <w:szCs w:val="20"/>
          <w:lang w:eastAsia="pl-PL"/>
        </w:rPr>
        <w:drawing>
          <wp:anchor distT="0" distB="0" distL="114300" distR="114300" simplePos="0" relativeHeight="251658240" behindDoc="0" locked="0" layoutInCell="1" allowOverlap="1">
            <wp:simplePos x="0" y="0"/>
            <wp:positionH relativeFrom="column">
              <wp:posOffset>-419569</wp:posOffset>
            </wp:positionH>
            <wp:positionV relativeFrom="paragraph">
              <wp:posOffset>-335253</wp:posOffset>
            </wp:positionV>
            <wp:extent cx="1698432" cy="803082"/>
            <wp:effectExtent l="19050" t="0" r="0" b="0"/>
            <wp:wrapNone/>
            <wp:docPr id="1" name="Obraz 0" descr="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s.jpg"/>
                    <pic:cNvPicPr/>
                  </pic:nvPicPr>
                  <pic:blipFill>
                    <a:blip r:embed="rId5" cstate="print"/>
                    <a:stretch>
                      <a:fillRect/>
                    </a:stretch>
                  </pic:blipFill>
                  <pic:spPr>
                    <a:xfrm>
                      <a:off x="0" y="0"/>
                      <a:ext cx="1698432" cy="803082"/>
                    </a:xfrm>
                    <a:prstGeom prst="rect">
                      <a:avLst/>
                    </a:prstGeom>
                  </pic:spPr>
                </pic:pic>
              </a:graphicData>
            </a:graphic>
          </wp:anchor>
        </w:drawing>
      </w:r>
      <w:r w:rsidR="009163EA" w:rsidRPr="00F866A0">
        <w:rPr>
          <w:b/>
          <w:bCs/>
          <w:sz w:val="20"/>
          <w:szCs w:val="20"/>
        </w:rPr>
        <w:t>ZAŁĄCZNIK</w:t>
      </w:r>
      <w:r w:rsidR="009163EA" w:rsidRPr="00F866A0">
        <w:rPr>
          <w:bCs/>
          <w:sz w:val="20"/>
          <w:szCs w:val="20"/>
        </w:rPr>
        <w:t xml:space="preserve"> do Zarządzenia nr</w:t>
      </w:r>
      <w:r w:rsidR="009163EA" w:rsidRPr="00F866A0">
        <w:rPr>
          <w:rFonts w:eastAsia="Times New Roman"/>
          <w:bCs/>
          <w:sz w:val="20"/>
          <w:szCs w:val="20"/>
          <w:lang w:eastAsia="pl-PL"/>
        </w:rPr>
        <w:t xml:space="preserve"> </w:t>
      </w:r>
      <w:r w:rsidR="00F0733C">
        <w:rPr>
          <w:rFonts w:eastAsia="Times New Roman" w:cs="Times New Roman"/>
          <w:bCs/>
          <w:sz w:val="20"/>
          <w:szCs w:val="20"/>
          <w:lang w:eastAsia="pl-PL"/>
        </w:rPr>
        <w:t>10</w:t>
      </w:r>
      <w:r w:rsidR="009163EA">
        <w:rPr>
          <w:rFonts w:eastAsia="Times New Roman" w:cs="Times New Roman"/>
          <w:bCs/>
          <w:sz w:val="20"/>
          <w:szCs w:val="20"/>
          <w:lang w:eastAsia="pl-PL"/>
        </w:rPr>
        <w:t xml:space="preserve">/2020 </w:t>
      </w:r>
      <w:r w:rsidR="009163EA" w:rsidRPr="00F866A0">
        <w:rPr>
          <w:rFonts w:eastAsia="Times New Roman"/>
          <w:bCs/>
          <w:sz w:val="20"/>
          <w:szCs w:val="20"/>
          <w:lang w:eastAsia="pl-PL"/>
        </w:rPr>
        <w:t>DYREKTORA</w:t>
      </w:r>
      <w:r w:rsidR="009163EA" w:rsidRPr="00F866A0">
        <w:rPr>
          <w:rFonts w:eastAsia="Times New Roman" w:cs="Times New Roman"/>
          <w:bCs/>
          <w:sz w:val="20"/>
          <w:szCs w:val="20"/>
          <w:lang w:eastAsia="pl-PL"/>
        </w:rPr>
        <w:t xml:space="preserve"> ZESPOŁU SZKÓŁ IM. ARMII KRAJOWEJ OBWODU „GŁUSZEC” – GRÓJEC W GRÓJCU </w:t>
      </w:r>
      <w:r w:rsidR="009163EA" w:rsidRPr="00F866A0">
        <w:rPr>
          <w:rFonts w:eastAsia="Times New Roman"/>
          <w:sz w:val="20"/>
          <w:szCs w:val="20"/>
          <w:lang w:eastAsia="pl-PL"/>
        </w:rPr>
        <w:t>Z</w:t>
      </w:r>
      <w:r w:rsidR="009163EA" w:rsidRPr="00F866A0">
        <w:rPr>
          <w:rFonts w:eastAsia="Times New Roman" w:cs="Times New Roman"/>
          <w:sz w:val="20"/>
          <w:szCs w:val="20"/>
          <w:lang w:eastAsia="pl-PL"/>
        </w:rPr>
        <w:t xml:space="preserve"> </w:t>
      </w:r>
      <w:r w:rsidR="009163EA" w:rsidRPr="00F866A0">
        <w:rPr>
          <w:rFonts w:eastAsia="Times New Roman"/>
          <w:sz w:val="20"/>
          <w:szCs w:val="20"/>
          <w:lang w:eastAsia="pl-PL"/>
        </w:rPr>
        <w:t>DNIA</w:t>
      </w:r>
      <w:r w:rsidR="009163EA" w:rsidRPr="00F866A0">
        <w:rPr>
          <w:rFonts w:eastAsia="Times New Roman" w:cs="Times New Roman"/>
          <w:sz w:val="20"/>
          <w:szCs w:val="20"/>
          <w:lang w:eastAsia="pl-PL"/>
        </w:rPr>
        <w:t xml:space="preserve"> </w:t>
      </w:r>
      <w:r w:rsidR="009163EA">
        <w:rPr>
          <w:rFonts w:eastAsia="Times New Roman" w:cs="Times New Roman"/>
          <w:sz w:val="20"/>
          <w:szCs w:val="20"/>
          <w:lang w:eastAsia="pl-PL"/>
        </w:rPr>
        <w:t>31</w:t>
      </w:r>
      <w:r w:rsidR="009163EA" w:rsidRPr="00F866A0">
        <w:rPr>
          <w:rFonts w:eastAsia="Times New Roman" w:cs="Times New Roman"/>
          <w:sz w:val="20"/>
          <w:szCs w:val="20"/>
          <w:lang w:eastAsia="pl-PL"/>
        </w:rPr>
        <w:t xml:space="preserve"> </w:t>
      </w:r>
      <w:r w:rsidR="009163EA">
        <w:rPr>
          <w:rFonts w:eastAsia="Times New Roman" w:cs="Times New Roman"/>
          <w:sz w:val="20"/>
          <w:szCs w:val="20"/>
          <w:lang w:eastAsia="pl-PL"/>
        </w:rPr>
        <w:t>sierpnia</w:t>
      </w:r>
      <w:r w:rsidR="009163EA" w:rsidRPr="00F866A0">
        <w:rPr>
          <w:rFonts w:eastAsia="Times New Roman" w:cs="Times New Roman"/>
          <w:sz w:val="20"/>
          <w:szCs w:val="20"/>
          <w:lang w:eastAsia="pl-PL"/>
        </w:rPr>
        <w:t xml:space="preserve"> 202</w:t>
      </w:r>
      <w:r w:rsidR="009163EA">
        <w:rPr>
          <w:rFonts w:eastAsia="Times New Roman" w:cs="Times New Roman"/>
          <w:sz w:val="20"/>
          <w:szCs w:val="20"/>
          <w:lang w:eastAsia="pl-PL"/>
        </w:rPr>
        <w:t>0</w:t>
      </w:r>
      <w:r w:rsidR="009163EA" w:rsidRPr="00F866A0">
        <w:rPr>
          <w:rFonts w:eastAsia="Times New Roman"/>
          <w:sz w:val="20"/>
          <w:szCs w:val="20"/>
          <w:lang w:eastAsia="pl-PL"/>
        </w:rPr>
        <w:t>r.</w:t>
      </w:r>
      <w:r w:rsidR="009163EA" w:rsidRPr="00F866A0">
        <w:rPr>
          <w:bCs/>
          <w:sz w:val="20"/>
          <w:szCs w:val="20"/>
        </w:rPr>
        <w:t>w</w:t>
      </w:r>
      <w:r w:rsidR="009163EA" w:rsidRPr="00F866A0">
        <w:rPr>
          <w:rFonts w:eastAsia="Times New Roman" w:cs="Times New Roman"/>
          <w:bCs/>
          <w:sz w:val="20"/>
          <w:szCs w:val="20"/>
        </w:rPr>
        <w:t xml:space="preserve"> </w:t>
      </w:r>
      <w:r w:rsidR="009163EA" w:rsidRPr="00F866A0">
        <w:rPr>
          <w:bCs/>
          <w:sz w:val="20"/>
          <w:szCs w:val="20"/>
        </w:rPr>
        <w:t>sprawie:</w:t>
      </w:r>
      <w:r w:rsidR="009163EA">
        <w:rPr>
          <w:bCs/>
          <w:sz w:val="20"/>
          <w:szCs w:val="20"/>
        </w:rPr>
        <w:t xml:space="preserve"> wprowadzenia procedury postępowania w przypadku podejrzenia posiadania przez uczniów środków odurzających lub substancji psychotropowych</w:t>
      </w:r>
      <w:r w:rsidR="009163EA" w:rsidRPr="00F866A0">
        <w:rPr>
          <w:rFonts w:eastAsia="Times New Roman" w:cs="Times New Roman"/>
          <w:bCs/>
          <w:sz w:val="20"/>
          <w:szCs w:val="20"/>
        </w:rPr>
        <w:t xml:space="preserve"> w Zespole Szkół im. Armii Krajowej Obwodu „Głuszec” – Grójec w Grójcu</w:t>
      </w:r>
    </w:p>
    <w:p w:rsidR="009163EA" w:rsidRPr="009163EA" w:rsidRDefault="009163EA" w:rsidP="009163EA">
      <w:pPr>
        <w:jc w:val="center"/>
        <w:rPr>
          <w:rFonts w:asciiTheme="majorHAnsi" w:hAnsiTheme="majorHAnsi"/>
          <w:sz w:val="24"/>
          <w:szCs w:val="24"/>
        </w:rPr>
      </w:pPr>
    </w:p>
    <w:p w:rsidR="009163EA" w:rsidRDefault="009163EA" w:rsidP="009163EA">
      <w:pPr>
        <w:spacing w:line="360" w:lineRule="auto"/>
        <w:jc w:val="center"/>
        <w:rPr>
          <w:rFonts w:ascii="Times New Roman" w:hAnsi="Times New Roman"/>
          <w:b/>
          <w:sz w:val="24"/>
        </w:rPr>
      </w:pPr>
      <w:r>
        <w:rPr>
          <w:rFonts w:ascii="Times New Roman" w:hAnsi="Times New Roman"/>
          <w:b/>
          <w:sz w:val="24"/>
        </w:rPr>
        <w:t>PROCEDURA POSTĘPOWANIA W PRZYPADKU PODEJRZENIA POSIADANIA PRZEZ UCZNIÓW ŚRODKÓW ODURZAJĄCYCH LUB SUBSTANCJI PSYCHOTROPOWYCH</w:t>
      </w:r>
    </w:p>
    <w:p w:rsidR="009163EA" w:rsidRDefault="009163EA" w:rsidP="009163EA">
      <w:pPr>
        <w:spacing w:line="360" w:lineRule="auto"/>
        <w:jc w:val="center"/>
        <w:rPr>
          <w:rFonts w:ascii="Times New Roman" w:hAnsi="Times New Roman"/>
          <w:b/>
          <w:sz w:val="24"/>
        </w:rPr>
      </w:pPr>
      <w:r>
        <w:rPr>
          <w:rFonts w:ascii="Times New Roman" w:hAnsi="Times New Roman"/>
          <w:b/>
          <w:sz w:val="24"/>
        </w:rPr>
        <w:t xml:space="preserve">W ZESPOLE SZKÓŁ IM. ARMII KRAJOWEJ OBWODU „GŁUSZEC”- GRÓJEC </w:t>
      </w:r>
    </w:p>
    <w:p w:rsidR="009163EA" w:rsidRPr="00565AE8" w:rsidRDefault="009163EA" w:rsidP="009163EA">
      <w:pPr>
        <w:spacing w:line="360" w:lineRule="auto"/>
        <w:jc w:val="center"/>
        <w:rPr>
          <w:rFonts w:ascii="Times New Roman" w:hAnsi="Times New Roman"/>
          <w:b/>
          <w:sz w:val="24"/>
        </w:rPr>
      </w:pPr>
      <w:r>
        <w:rPr>
          <w:rFonts w:ascii="Times New Roman" w:hAnsi="Times New Roman"/>
          <w:b/>
          <w:sz w:val="24"/>
        </w:rPr>
        <w:t>W GRÓJCU</w:t>
      </w:r>
    </w:p>
    <w:p w:rsidR="009163EA" w:rsidRPr="00565AE8" w:rsidRDefault="009163EA" w:rsidP="009163EA">
      <w:pPr>
        <w:spacing w:line="360" w:lineRule="auto"/>
        <w:jc w:val="both"/>
        <w:rPr>
          <w:rFonts w:ascii="Times New Roman" w:hAnsi="Times New Roman"/>
          <w:bCs/>
          <w:sz w:val="24"/>
        </w:rPr>
      </w:pPr>
      <w:r w:rsidRPr="00E936C2">
        <w:rPr>
          <w:rFonts w:ascii="Times New Roman" w:hAnsi="Times New Roman"/>
          <w:bCs/>
          <w:sz w:val="24"/>
        </w:rPr>
        <w:t>Pod</w:t>
      </w:r>
      <w:r w:rsidRPr="00565AE8">
        <w:rPr>
          <w:rFonts w:ascii="Times New Roman" w:hAnsi="Times New Roman"/>
          <w:bCs/>
          <w:sz w:val="24"/>
        </w:rPr>
        <w:t>stawa prawna:</w:t>
      </w:r>
    </w:p>
    <w:p w:rsidR="009163EA" w:rsidRDefault="009163EA" w:rsidP="009163EA">
      <w:pPr>
        <w:numPr>
          <w:ilvl w:val="0"/>
          <w:numId w:val="2"/>
        </w:numPr>
        <w:autoSpaceDE w:val="0"/>
        <w:autoSpaceDN w:val="0"/>
        <w:adjustRightInd w:val="0"/>
        <w:spacing w:after="0" w:line="360" w:lineRule="auto"/>
        <w:jc w:val="both"/>
        <w:rPr>
          <w:rFonts w:ascii="Times New Roman" w:hAnsi="Times New Roman"/>
          <w:sz w:val="24"/>
          <w:lang w:eastAsia="pl-PL"/>
        </w:rPr>
      </w:pPr>
      <w:r w:rsidRPr="00565AE8">
        <w:rPr>
          <w:rFonts w:ascii="Times New Roman" w:hAnsi="Times New Roman"/>
          <w:sz w:val="24"/>
          <w:lang w:eastAsia="pl-PL"/>
        </w:rPr>
        <w:t>Ustawa</w:t>
      </w:r>
      <w:r w:rsidRPr="00EF5551">
        <w:rPr>
          <w:rFonts w:ascii="Times New Roman" w:hAnsi="Times New Roman"/>
          <w:sz w:val="24"/>
          <w:lang w:eastAsia="pl-PL"/>
        </w:rPr>
        <w:t xml:space="preserve"> z dnia 26 października 1982 r. o wychowaniu w trzeźwości </w:t>
      </w:r>
    </w:p>
    <w:p w:rsidR="009163EA" w:rsidRPr="007D055F" w:rsidRDefault="009163EA" w:rsidP="009163EA">
      <w:pPr>
        <w:autoSpaceDE w:val="0"/>
        <w:autoSpaceDN w:val="0"/>
        <w:adjustRightInd w:val="0"/>
        <w:spacing w:line="360" w:lineRule="auto"/>
        <w:ind w:left="1080"/>
        <w:jc w:val="both"/>
        <w:rPr>
          <w:rFonts w:ascii="Times New Roman" w:hAnsi="Times New Roman"/>
          <w:sz w:val="24"/>
          <w:lang w:eastAsia="pl-PL"/>
        </w:rPr>
      </w:pPr>
      <w:r w:rsidRPr="00EF5551">
        <w:rPr>
          <w:rFonts w:ascii="Times New Roman" w:hAnsi="Times New Roman"/>
          <w:sz w:val="24"/>
          <w:lang w:eastAsia="pl-PL"/>
        </w:rPr>
        <w:t>i przeciwdziałaniu alkoholizmowi</w:t>
      </w:r>
      <w:r w:rsidRPr="007D055F">
        <w:rPr>
          <w:rFonts w:ascii="Times New Roman" w:hAnsi="Times New Roman"/>
          <w:i/>
          <w:iCs/>
          <w:sz w:val="24"/>
          <w:lang w:eastAsia="pl-PL"/>
        </w:rPr>
        <w:t xml:space="preserve"> </w:t>
      </w:r>
      <w:r w:rsidRPr="007D055F">
        <w:rPr>
          <w:rFonts w:ascii="Times New Roman" w:hAnsi="Times New Roman"/>
          <w:sz w:val="24"/>
          <w:lang w:eastAsia="pl-PL"/>
        </w:rPr>
        <w:t>(</w:t>
      </w:r>
      <w:proofErr w:type="spellStart"/>
      <w:r w:rsidRPr="007D055F">
        <w:rPr>
          <w:rFonts w:ascii="Times New Roman" w:hAnsi="Times New Roman"/>
          <w:sz w:val="24"/>
          <w:lang w:eastAsia="pl-PL"/>
        </w:rPr>
        <w:t>t.j</w:t>
      </w:r>
      <w:proofErr w:type="spellEnd"/>
      <w:r w:rsidRPr="007D055F">
        <w:rPr>
          <w:rFonts w:ascii="Times New Roman" w:hAnsi="Times New Roman"/>
          <w:sz w:val="24"/>
          <w:lang w:eastAsia="pl-PL"/>
        </w:rPr>
        <w:t xml:space="preserve">. </w:t>
      </w:r>
      <w:proofErr w:type="spellStart"/>
      <w:r w:rsidRPr="007D055F">
        <w:rPr>
          <w:rFonts w:ascii="Times New Roman" w:hAnsi="Times New Roman"/>
          <w:sz w:val="24"/>
          <w:lang w:eastAsia="pl-PL"/>
        </w:rPr>
        <w:t>Dz.U</w:t>
      </w:r>
      <w:proofErr w:type="spellEnd"/>
      <w:r w:rsidRPr="007D055F">
        <w:rPr>
          <w:rFonts w:ascii="Times New Roman" w:hAnsi="Times New Roman"/>
          <w:sz w:val="24"/>
          <w:lang w:eastAsia="pl-PL"/>
        </w:rPr>
        <w:t>. z 2007 r. Nr 70 poz. 473 ze zm.),</w:t>
      </w:r>
    </w:p>
    <w:p w:rsidR="009163EA" w:rsidRDefault="009163EA" w:rsidP="009163EA">
      <w:pPr>
        <w:numPr>
          <w:ilvl w:val="0"/>
          <w:numId w:val="2"/>
        </w:numPr>
        <w:autoSpaceDE w:val="0"/>
        <w:autoSpaceDN w:val="0"/>
        <w:adjustRightInd w:val="0"/>
        <w:spacing w:after="0" w:line="360" w:lineRule="auto"/>
        <w:jc w:val="both"/>
        <w:rPr>
          <w:rFonts w:ascii="Times New Roman" w:hAnsi="Times New Roman"/>
          <w:sz w:val="24"/>
          <w:lang w:eastAsia="pl-PL"/>
        </w:rPr>
      </w:pPr>
      <w:r w:rsidRPr="00EF5551">
        <w:rPr>
          <w:rFonts w:ascii="Times New Roman" w:hAnsi="Times New Roman"/>
          <w:sz w:val="24"/>
          <w:lang w:eastAsia="pl-PL"/>
        </w:rPr>
        <w:t>Ustawa z dnia 29 lipca 2005 r. o przeciwdziałaniu narkomanii</w:t>
      </w:r>
      <w:r w:rsidRPr="007D055F">
        <w:rPr>
          <w:rFonts w:ascii="Times New Roman" w:hAnsi="Times New Roman"/>
          <w:sz w:val="24"/>
          <w:lang w:eastAsia="pl-PL"/>
        </w:rPr>
        <w:t xml:space="preserve"> (</w:t>
      </w:r>
      <w:proofErr w:type="spellStart"/>
      <w:r w:rsidRPr="007D055F">
        <w:rPr>
          <w:rFonts w:ascii="Times New Roman" w:hAnsi="Times New Roman"/>
          <w:sz w:val="24"/>
          <w:lang w:eastAsia="pl-PL"/>
        </w:rPr>
        <w:t>Dz.U</w:t>
      </w:r>
      <w:proofErr w:type="spellEnd"/>
      <w:r w:rsidRPr="007D055F">
        <w:rPr>
          <w:rFonts w:ascii="Times New Roman" w:hAnsi="Times New Roman"/>
          <w:sz w:val="24"/>
          <w:lang w:eastAsia="pl-PL"/>
        </w:rPr>
        <w:t>. z 201</w:t>
      </w:r>
      <w:r>
        <w:rPr>
          <w:rFonts w:ascii="Times New Roman" w:hAnsi="Times New Roman"/>
          <w:sz w:val="24"/>
          <w:lang w:eastAsia="pl-PL"/>
        </w:rPr>
        <w:t>9</w:t>
      </w:r>
      <w:r w:rsidRPr="007D055F">
        <w:rPr>
          <w:rFonts w:ascii="Times New Roman" w:hAnsi="Times New Roman"/>
          <w:sz w:val="24"/>
          <w:lang w:eastAsia="pl-PL"/>
        </w:rPr>
        <w:t xml:space="preserve"> r. poz. </w:t>
      </w:r>
      <w:r>
        <w:rPr>
          <w:rFonts w:ascii="Times New Roman" w:hAnsi="Times New Roman"/>
          <w:sz w:val="24"/>
          <w:lang w:eastAsia="pl-PL"/>
        </w:rPr>
        <w:t xml:space="preserve">852 z </w:t>
      </w:r>
      <w:proofErr w:type="spellStart"/>
      <w:r>
        <w:rPr>
          <w:rFonts w:ascii="Times New Roman" w:hAnsi="Times New Roman"/>
          <w:sz w:val="24"/>
          <w:lang w:eastAsia="pl-PL"/>
        </w:rPr>
        <w:t>późn</w:t>
      </w:r>
      <w:proofErr w:type="spellEnd"/>
      <w:r>
        <w:rPr>
          <w:rFonts w:ascii="Times New Roman" w:hAnsi="Times New Roman"/>
          <w:sz w:val="24"/>
          <w:lang w:eastAsia="pl-PL"/>
        </w:rPr>
        <w:t>. zm.</w:t>
      </w:r>
      <w:r w:rsidRPr="007D055F">
        <w:rPr>
          <w:rFonts w:ascii="Times New Roman" w:hAnsi="Times New Roman"/>
          <w:sz w:val="24"/>
          <w:lang w:eastAsia="pl-PL"/>
        </w:rPr>
        <w:t>)</w:t>
      </w:r>
      <w:r>
        <w:rPr>
          <w:rFonts w:ascii="Times New Roman" w:hAnsi="Times New Roman"/>
          <w:sz w:val="24"/>
          <w:lang w:eastAsia="pl-PL"/>
        </w:rPr>
        <w:t>.</w:t>
      </w:r>
    </w:p>
    <w:p w:rsidR="009163EA" w:rsidRPr="00EF5551" w:rsidRDefault="009163EA" w:rsidP="009163EA">
      <w:pPr>
        <w:numPr>
          <w:ilvl w:val="0"/>
          <w:numId w:val="2"/>
        </w:numPr>
        <w:autoSpaceDE w:val="0"/>
        <w:autoSpaceDN w:val="0"/>
        <w:adjustRightInd w:val="0"/>
        <w:spacing w:after="0" w:line="360" w:lineRule="auto"/>
        <w:jc w:val="both"/>
        <w:rPr>
          <w:rFonts w:ascii="Times New Roman" w:hAnsi="Times New Roman"/>
          <w:sz w:val="24"/>
          <w:lang w:eastAsia="pl-PL"/>
        </w:rPr>
      </w:pPr>
      <w:r w:rsidRPr="00EF5551">
        <w:rPr>
          <w:rFonts w:ascii="Times New Roman" w:hAnsi="Times New Roman"/>
          <w:sz w:val="24"/>
        </w:rPr>
        <w:t xml:space="preserve">Ustawa z dnia 7 września 1991r. o systemie oświaty /Dz. U. z 1996 r. Nr 67, poz. 329 z </w:t>
      </w:r>
      <w:proofErr w:type="spellStart"/>
      <w:r w:rsidRPr="00EF5551">
        <w:rPr>
          <w:rFonts w:ascii="Times New Roman" w:hAnsi="Times New Roman"/>
          <w:sz w:val="24"/>
        </w:rPr>
        <w:t>późn</w:t>
      </w:r>
      <w:proofErr w:type="spellEnd"/>
      <w:r w:rsidRPr="00EF5551">
        <w:rPr>
          <w:rFonts w:ascii="Times New Roman" w:hAnsi="Times New Roman"/>
          <w:sz w:val="24"/>
        </w:rPr>
        <w:t xml:space="preserve">. </w:t>
      </w:r>
      <w:r>
        <w:rPr>
          <w:rFonts w:ascii="Times New Roman" w:hAnsi="Times New Roman"/>
          <w:sz w:val="24"/>
        </w:rPr>
        <w:t>z</w:t>
      </w:r>
      <w:r w:rsidRPr="00EF5551">
        <w:rPr>
          <w:rFonts w:ascii="Times New Roman" w:hAnsi="Times New Roman"/>
          <w:sz w:val="24"/>
        </w:rPr>
        <w:t>m</w:t>
      </w:r>
      <w:r>
        <w:rPr>
          <w:rFonts w:ascii="Times New Roman" w:hAnsi="Times New Roman"/>
          <w:sz w:val="24"/>
        </w:rPr>
        <w:t>.</w:t>
      </w:r>
    </w:p>
    <w:p w:rsidR="009163EA" w:rsidRDefault="009163EA" w:rsidP="009163EA">
      <w:pPr>
        <w:numPr>
          <w:ilvl w:val="0"/>
          <w:numId w:val="2"/>
        </w:numPr>
        <w:spacing w:after="0" w:line="360" w:lineRule="auto"/>
        <w:jc w:val="both"/>
        <w:rPr>
          <w:rFonts w:ascii="Times New Roman" w:hAnsi="Times New Roman"/>
          <w:sz w:val="24"/>
        </w:rPr>
      </w:pPr>
      <w:r w:rsidRPr="00EF5551">
        <w:rPr>
          <w:rFonts w:ascii="Times New Roman" w:hAnsi="Times New Roman"/>
          <w:sz w:val="24"/>
        </w:rPr>
        <w:t xml:space="preserve">Ustawa z dnia 26 października 1982 r. o wychowaniu w trzeźwości </w:t>
      </w:r>
    </w:p>
    <w:p w:rsidR="009163EA" w:rsidRPr="00EF5551" w:rsidRDefault="009163EA" w:rsidP="009163EA">
      <w:pPr>
        <w:spacing w:line="360" w:lineRule="auto"/>
        <w:ind w:left="1080"/>
        <w:jc w:val="both"/>
        <w:rPr>
          <w:rFonts w:ascii="Times New Roman" w:hAnsi="Times New Roman"/>
          <w:sz w:val="24"/>
        </w:rPr>
      </w:pPr>
      <w:r w:rsidRPr="00EF5551">
        <w:rPr>
          <w:rFonts w:ascii="Times New Roman" w:hAnsi="Times New Roman"/>
          <w:sz w:val="24"/>
        </w:rPr>
        <w:t>i przeciwdziałaniu alkoholizmowi /Dz. U. Nr 35, poz.230 z p. zm.</w:t>
      </w:r>
    </w:p>
    <w:p w:rsidR="009163EA" w:rsidRPr="006F6A99" w:rsidRDefault="009163EA" w:rsidP="009163EA">
      <w:pPr>
        <w:spacing w:line="360" w:lineRule="auto"/>
        <w:jc w:val="both"/>
        <w:rPr>
          <w:rFonts w:ascii="Times New Roman" w:hAnsi="Times New Roman"/>
          <w:b/>
          <w:sz w:val="24"/>
        </w:rPr>
      </w:pPr>
    </w:p>
    <w:p w:rsidR="009163EA"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W przypadku, gdy nauczyciel podejrzewa, że uczeń posiada środki odurzające </w:t>
      </w:r>
    </w:p>
    <w:p w:rsidR="009163EA" w:rsidRDefault="009163EA" w:rsidP="009163EA">
      <w:pPr>
        <w:spacing w:line="360" w:lineRule="auto"/>
        <w:ind w:left="360"/>
        <w:jc w:val="both"/>
        <w:rPr>
          <w:rFonts w:ascii="Times New Roman" w:hAnsi="Times New Roman"/>
          <w:sz w:val="24"/>
        </w:rPr>
      </w:pPr>
      <w:r w:rsidRPr="006F6A99">
        <w:rPr>
          <w:rFonts w:ascii="Times New Roman" w:hAnsi="Times New Roman"/>
          <w:sz w:val="24"/>
        </w:rPr>
        <w:t xml:space="preserve">lub substancje psychotropowe, powinien zażądać od niego, w obecności innego nauczyciela lub pracownika szkoły, przekazania mu podejrzanej substancji, pokazania zawartości plecaka, kieszeni. Należy pamiętać, że nauczyciel nie jest uprawniony </w:t>
      </w:r>
    </w:p>
    <w:p w:rsidR="009163EA" w:rsidRPr="006F6A99" w:rsidRDefault="009163EA" w:rsidP="009163EA">
      <w:pPr>
        <w:spacing w:line="360" w:lineRule="auto"/>
        <w:ind w:left="360"/>
        <w:jc w:val="both"/>
        <w:rPr>
          <w:rFonts w:ascii="Times New Roman" w:hAnsi="Times New Roman"/>
          <w:sz w:val="24"/>
        </w:rPr>
      </w:pPr>
      <w:r w:rsidRPr="006F6A99">
        <w:rPr>
          <w:rFonts w:ascii="Times New Roman" w:hAnsi="Times New Roman"/>
          <w:sz w:val="24"/>
        </w:rPr>
        <w:t>do przeszukania odzieży ucznia ani posiadanych przez niego przedmiotów (plecaka, torby) – czynność ta jest zastrzeżona dla funkcjonariuszy policji.</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Nauczyciel niezwłocznie informuje o swoich podejrzeniach dyrektora szkoły.</w:t>
      </w:r>
    </w:p>
    <w:p w:rsidR="009163EA"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lastRenderedPageBreak/>
        <w:t xml:space="preserve">Wychowawca klasy, do której uczęszcza uczeń, informuje o zdarzeniu rodziców/prawnych opiekunów ucznia, zobowiązując ich do niezwłocznego przybycia </w:t>
      </w:r>
    </w:p>
    <w:p w:rsidR="009163EA" w:rsidRPr="006F6A99" w:rsidRDefault="009163EA" w:rsidP="009163EA">
      <w:pPr>
        <w:spacing w:line="360" w:lineRule="auto"/>
        <w:ind w:left="360"/>
        <w:jc w:val="both"/>
        <w:rPr>
          <w:rFonts w:ascii="Times New Roman" w:hAnsi="Times New Roman"/>
          <w:sz w:val="24"/>
        </w:rPr>
      </w:pPr>
      <w:r w:rsidRPr="006F6A99">
        <w:rPr>
          <w:rFonts w:ascii="Times New Roman" w:hAnsi="Times New Roman"/>
          <w:sz w:val="24"/>
        </w:rPr>
        <w:t>do szkoły. Podczas rozmowy z rodzicami wychowawca klasy informuje o dokonanych ustaleniach oraz konsekwencjach wyciągniętych wobec ucznia.</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W przypadku, gdy uczeń odmawia wydania substancji oraz ujawnienia zawartości torby/plecaka, dyrektor szkoły wzywa policję, która na podstawie przepisów prawa może dokonać przeszukania ucznia oraz zabezpieczyć podejrzaną substancję celem przekazania jej następnie do badań laboratoryjnych i jednoznacznego stwierdzenia jej rodzaju.</w:t>
      </w:r>
    </w:p>
    <w:p w:rsidR="009163EA"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Jeżeli uczeń dobrowolnie </w:t>
      </w:r>
      <w:r>
        <w:rPr>
          <w:rFonts w:ascii="Times New Roman" w:hAnsi="Times New Roman"/>
          <w:sz w:val="24"/>
        </w:rPr>
        <w:t>odda</w:t>
      </w:r>
      <w:r w:rsidRPr="006F6A99">
        <w:rPr>
          <w:rFonts w:ascii="Times New Roman" w:hAnsi="Times New Roman"/>
          <w:sz w:val="24"/>
        </w:rPr>
        <w:t xml:space="preserve"> nauczycielowi posiadane substancje lub środki, wychowawca w rozmowie z uczniem podejmuje próbę ustalenia</w:t>
      </w:r>
      <w:r>
        <w:rPr>
          <w:rFonts w:ascii="Times New Roman" w:hAnsi="Times New Roman"/>
          <w:sz w:val="24"/>
        </w:rPr>
        <w:t xml:space="preserve"> źródła pochodzenia </w:t>
      </w:r>
      <w:r w:rsidRPr="00565AE8">
        <w:rPr>
          <w:rFonts w:ascii="Times New Roman" w:hAnsi="Times New Roman"/>
          <w:sz w:val="24"/>
        </w:rPr>
        <w:t>substancji,</w:t>
      </w:r>
      <w:r w:rsidRPr="006F6A99">
        <w:rPr>
          <w:rFonts w:ascii="Times New Roman" w:hAnsi="Times New Roman"/>
          <w:sz w:val="24"/>
        </w:rPr>
        <w:t xml:space="preserve"> kiedy je nabył</w:t>
      </w:r>
      <w:r>
        <w:rPr>
          <w:rFonts w:ascii="Times New Roman" w:hAnsi="Times New Roman"/>
          <w:sz w:val="24"/>
        </w:rPr>
        <w:t xml:space="preserve">, </w:t>
      </w:r>
      <w:r w:rsidRPr="006F6A99">
        <w:rPr>
          <w:rFonts w:ascii="Times New Roman" w:hAnsi="Times New Roman"/>
          <w:sz w:val="24"/>
        </w:rPr>
        <w:t>za jaką kwotę</w:t>
      </w:r>
      <w:r>
        <w:rPr>
          <w:rFonts w:ascii="Times New Roman" w:hAnsi="Times New Roman"/>
          <w:sz w:val="24"/>
        </w:rPr>
        <w:t xml:space="preserve"> oraz</w:t>
      </w:r>
      <w:r w:rsidRPr="006F6A99">
        <w:rPr>
          <w:rFonts w:ascii="Times New Roman" w:hAnsi="Times New Roman"/>
          <w:sz w:val="24"/>
        </w:rPr>
        <w:t xml:space="preserve"> czy było to </w:t>
      </w:r>
      <w:r w:rsidRPr="00B40DD9">
        <w:rPr>
          <w:rFonts w:ascii="Times New Roman" w:hAnsi="Times New Roman"/>
          <w:sz w:val="24"/>
        </w:rPr>
        <w:t xml:space="preserve">zdarzenie </w:t>
      </w:r>
      <w:r w:rsidRPr="006F6A99">
        <w:rPr>
          <w:rFonts w:ascii="Times New Roman" w:hAnsi="Times New Roman"/>
          <w:sz w:val="24"/>
        </w:rPr>
        <w:t xml:space="preserve">jednorazowe, </w:t>
      </w:r>
    </w:p>
    <w:p w:rsidR="009163EA" w:rsidRPr="006F6A99" w:rsidRDefault="009163EA" w:rsidP="009163EA">
      <w:pPr>
        <w:spacing w:line="360" w:lineRule="auto"/>
        <w:ind w:left="360"/>
        <w:jc w:val="both"/>
        <w:rPr>
          <w:rFonts w:ascii="Times New Roman" w:hAnsi="Times New Roman"/>
          <w:sz w:val="24"/>
        </w:rPr>
      </w:pPr>
      <w:r w:rsidRPr="006F6A99">
        <w:rPr>
          <w:rFonts w:ascii="Times New Roman" w:hAnsi="Times New Roman"/>
          <w:sz w:val="24"/>
        </w:rPr>
        <w:t>czy wielokrotne nabycie, a następnie wzywa na teren szkoły policję i przekazuje funkcjonariuszom otrzymane od ucznia substancje.</w:t>
      </w:r>
    </w:p>
    <w:p w:rsidR="009163EA"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Na żądanie policji dyrektor zabezpiecza i przekazuje nagranie z monitoringu, jeżeli jest </w:t>
      </w:r>
    </w:p>
    <w:p w:rsidR="009163EA" w:rsidRPr="006F6A99" w:rsidRDefault="009163EA" w:rsidP="009163EA">
      <w:pPr>
        <w:spacing w:line="360" w:lineRule="auto"/>
        <w:ind w:left="360"/>
        <w:jc w:val="both"/>
        <w:rPr>
          <w:rFonts w:ascii="Times New Roman" w:hAnsi="Times New Roman"/>
          <w:sz w:val="24"/>
        </w:rPr>
      </w:pPr>
      <w:r w:rsidRPr="006F6A99">
        <w:rPr>
          <w:rFonts w:ascii="Times New Roman" w:hAnsi="Times New Roman"/>
          <w:sz w:val="24"/>
        </w:rPr>
        <w:t>on zainstalowany na terenie szkoły.</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 xml:space="preserve">W każdym przypadku popełnienia przez ucznia czynu zabronionego (przez ucznia, który ukończył 13. rok życia, ale przed ukończeniem 17 lat) lub przestępstwa (przez ucznia powyżej 17. roku życia) posiadania środków odurzających lub substancji psychotropowych, wprowadzania do obrotu środków odurzających, udzielania innej osobie, ułatwiania lub umożliwiania ich użycia oraz nakłaniania do ich użycia dyrektor szkoły ma obowiązek niezwłocznie powiadomić policję lub prokuraturę, a w przypadku ucznia w wieku </w:t>
      </w:r>
      <w:r w:rsidRPr="006F6A99">
        <w:rPr>
          <w:rFonts w:ascii="Times New Roman" w:hAnsi="Times New Roman"/>
          <w:sz w:val="24"/>
          <w:highlight w:val="white"/>
        </w:rPr>
        <w:t>od 13. do 17. roku życia – również sąd rodzinny.</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Dyrektor szkoły sam lub wspólnie z wychowawcą klasy i pedagogiem podejmuje decyzję o wymierzeniu uczniowi kary przewidzianej w regulaminie szkoły.</w:t>
      </w:r>
    </w:p>
    <w:p w:rsidR="009163EA" w:rsidRPr="006F6A99" w:rsidRDefault="009163EA" w:rsidP="009163EA">
      <w:pPr>
        <w:numPr>
          <w:ilvl w:val="0"/>
          <w:numId w:val="1"/>
        </w:numPr>
        <w:spacing w:after="0" w:line="360" w:lineRule="auto"/>
        <w:jc w:val="both"/>
        <w:rPr>
          <w:rFonts w:ascii="Times New Roman" w:hAnsi="Times New Roman"/>
          <w:sz w:val="24"/>
        </w:rPr>
      </w:pPr>
      <w:r w:rsidRPr="006F6A99">
        <w:rPr>
          <w:rFonts w:ascii="Times New Roman" w:hAnsi="Times New Roman"/>
          <w:sz w:val="24"/>
        </w:rPr>
        <w:t>Wychowawca klasy z przeprowadzonych czynności z udziałem ucznia oraz rozmowy z jego rodzicami/prawnymi opiekunami sporządza notatkę, opisując przebieg zdarzeń i ustalone okoliczności oraz podjęte działania. Notatkę przekazuje następnie dyrektorowi szkoły.</w:t>
      </w:r>
    </w:p>
    <w:p w:rsidR="00453752" w:rsidRDefault="00826F3D" w:rsidP="009163EA">
      <w:r>
        <w:rPr>
          <w:noProof/>
          <w:lang w:eastAsia="pl-PL"/>
        </w:rPr>
        <w:drawing>
          <wp:anchor distT="0" distB="0" distL="114300" distR="114300" simplePos="0" relativeHeight="251659264" behindDoc="0" locked="0" layoutInCell="1" allowOverlap="1">
            <wp:simplePos x="0" y="0"/>
            <wp:positionH relativeFrom="column">
              <wp:posOffset>4155279</wp:posOffset>
            </wp:positionH>
            <wp:positionV relativeFrom="paragraph">
              <wp:posOffset>216318</wp:posOffset>
            </wp:positionV>
            <wp:extent cx="1755159" cy="736979"/>
            <wp:effectExtent l="19050" t="0" r="0" b="0"/>
            <wp:wrapNone/>
            <wp:docPr id="2" name="Obraz 1" descr="dyr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rektor.jpg"/>
                    <pic:cNvPicPr/>
                  </pic:nvPicPr>
                  <pic:blipFill>
                    <a:blip r:embed="rId6" cstate="print"/>
                    <a:stretch>
                      <a:fillRect/>
                    </a:stretch>
                  </pic:blipFill>
                  <pic:spPr>
                    <a:xfrm>
                      <a:off x="0" y="0"/>
                      <a:ext cx="1755159" cy="736979"/>
                    </a:xfrm>
                    <a:prstGeom prst="rect">
                      <a:avLst/>
                    </a:prstGeom>
                  </pic:spPr>
                </pic:pic>
              </a:graphicData>
            </a:graphic>
          </wp:anchor>
        </w:drawing>
      </w:r>
    </w:p>
    <w:sectPr w:rsidR="00453752" w:rsidSect="009A6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B6F86"/>
    <w:multiLevelType w:val="hybridMultilevel"/>
    <w:tmpl w:val="2B1ACD28"/>
    <w:lvl w:ilvl="0" w:tplc="2C0AF0C4">
      <w:start w:val="1"/>
      <w:numFmt w:val="decimal"/>
      <w:lvlText w:val="%1."/>
      <w:lvlJc w:val="left"/>
      <w:pPr>
        <w:ind w:left="1080" w:hanging="360"/>
      </w:pPr>
      <w:rPr>
        <w:rFonts w:hint="default"/>
        <w: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726673E5"/>
    <w:multiLevelType w:val="hybridMultilevel"/>
    <w:tmpl w:val="5F8CF53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D10CC8"/>
    <w:rsid w:val="00297842"/>
    <w:rsid w:val="005C14D6"/>
    <w:rsid w:val="00826F3D"/>
    <w:rsid w:val="009163EA"/>
    <w:rsid w:val="009A621E"/>
    <w:rsid w:val="00CC0A01"/>
    <w:rsid w:val="00D10CC8"/>
    <w:rsid w:val="00D8573D"/>
    <w:rsid w:val="00F048CE"/>
    <w:rsid w:val="00F073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63E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gkelc">
    <w:name w:val="hgkelc"/>
    <w:basedOn w:val="Domylnaczcionkaakapitu"/>
    <w:rsid w:val="00D10CC8"/>
  </w:style>
  <w:style w:type="character" w:styleId="Hipercze">
    <w:name w:val="Hyperlink"/>
    <w:basedOn w:val="Domylnaczcionkaakapitu"/>
    <w:uiPriority w:val="99"/>
    <w:semiHidden/>
    <w:unhideWhenUsed/>
    <w:rsid w:val="009163EA"/>
    <w:rPr>
      <w:color w:val="0000FF"/>
      <w:u w:val="single"/>
    </w:rPr>
  </w:style>
  <w:style w:type="paragraph" w:customStyle="1" w:styleId="Standard">
    <w:name w:val="Standard"/>
    <w:rsid w:val="009163EA"/>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3"/>
      <w:sz w:val="24"/>
      <w:szCs w:val="24"/>
      <w:u w:color="000000"/>
      <w:bdr w:val="nil"/>
      <w:lang w:eastAsia="pl-PL"/>
    </w:rPr>
  </w:style>
  <w:style w:type="paragraph" w:styleId="Tekstdymka">
    <w:name w:val="Balloon Text"/>
    <w:basedOn w:val="Normalny"/>
    <w:link w:val="TekstdymkaZnak"/>
    <w:uiPriority w:val="99"/>
    <w:semiHidden/>
    <w:unhideWhenUsed/>
    <w:rsid w:val="00826F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6F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3131</Characters>
  <Application>Microsoft Office Word</Application>
  <DocSecurity>0</DocSecurity>
  <Lines>26</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Trogos</cp:lastModifiedBy>
  <cp:revision>2</cp:revision>
  <dcterms:created xsi:type="dcterms:W3CDTF">2023-03-03T07:16:00Z</dcterms:created>
  <dcterms:modified xsi:type="dcterms:W3CDTF">2023-03-03T07:16:00Z</dcterms:modified>
</cp:coreProperties>
</file>