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Kalendarz roku szkolnego 2024/2025</w:t>
      </w:r>
    </w:p>
    <w:p>
      <w:pPr>
        <w:pStyle w:val="Normal"/>
        <w:ind w:right="1020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w Zespole Szkół im. Armii Krajowej Obwodu „Głuszec” – Grójec </w:t>
      </w:r>
    </w:p>
    <w:p>
      <w:pPr>
        <w:pStyle w:val="Normal"/>
        <w:ind w:right="1020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w Grójcu</w:t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44"/>
        <w:gridCol w:w="6447"/>
        <w:gridCol w:w="2549"/>
      </w:tblGrid>
      <w:tr>
        <w:trPr/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29 sierpnia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Rozpoczęcie roku szkolnego 2024/2025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Powiatowa inauguracja roku szkolnego 2024/2025 połączona z uroczystym otwarciem stadionu szkolnego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Założenie dokumentacji szkolnej na rok 2024/2025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29 sierpnia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5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Kiermasz używanych podręczników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111111"/>
              </w:rPr>
            </w:pPr>
            <w:r>
              <w:rPr>
                <w:color w:val="111111"/>
              </w:rPr>
              <w:t>6-13 września 2024</w:t>
            </w:r>
          </w:p>
        </w:tc>
      </w:tr>
      <w:tr>
        <w:trPr>
          <w:trHeight w:val="716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6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 zatwierdzająca plan pracy szkoły, nadzoru pedagogicznego.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111111"/>
              </w:rPr>
            </w:pPr>
            <w:r>
              <w:rPr>
                <w:color w:val="111111"/>
              </w:rPr>
              <w:t>12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7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Zebranie z rodzicami, wybór oferty ubezpieczeniowej przez rodziców. Spotkanie z rodzicami w ramach pomocy psychologiczno- pedagogicznej klasy 2-5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111111"/>
              </w:rPr>
            </w:pPr>
            <w:r>
              <w:rPr>
                <w:color w:val="111111"/>
              </w:rPr>
              <w:t>11 września 2024</w:t>
            </w:r>
          </w:p>
        </w:tc>
      </w:tr>
      <w:tr>
        <w:trPr>
          <w:trHeight w:val="869" w:hRule="atLeast"/>
        </w:trPr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8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Złożenie planów pracy komisji przedmiotowych i innych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111111"/>
              </w:rPr>
            </w:pPr>
            <w:r>
              <w:rPr>
                <w:color w:val="111111"/>
              </w:rPr>
              <w:t>13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9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Dokumentacja pomocy psychologiczno- pedagogicznej klasy 2-5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20</w:t>
            </w:r>
            <w:r>
              <w:rPr>
                <w:color w:val="C9211E"/>
              </w:rPr>
              <w:t xml:space="preserve"> </w:t>
            </w:r>
            <w:r>
              <w:rPr>
                <w:color w:val="000000"/>
              </w:rPr>
              <w:t>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10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Dokumentacja pomocy psychologiczno -pedagogicznej klasy 1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30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11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Spotkanie z rodzicami w ramach pomocy psychologiczno- pedagogicznej klasy 1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Do 30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12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Integracja klas I „Rajd Niepodległości”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Do 30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13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Narodowe Czytanie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do 30 września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14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Akademia z Okazji Dnia Edukacji Narodowej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color w:val="111111"/>
              </w:rPr>
              <w:t>11 lub 15</w:t>
            </w:r>
            <w:r>
              <w:rPr>
                <w:color w:val="C9211E"/>
              </w:rPr>
              <w:t xml:space="preserve"> </w:t>
            </w:r>
            <w:r>
              <w:rPr>
                <w:color w:val="111111"/>
              </w:rPr>
              <w:t>pa</w:t>
            </w:r>
            <w:r>
              <w:rPr/>
              <w:t>ździernika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15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Ślubowanie uczniów klas pierwszych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11 lu 15 października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16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16 października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17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Akademia -Święto Niepodległości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8 lub 12 listopada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18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19 listopada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19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Zebranie z rodzicami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21 listopada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20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Jasełka Szkolne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19 grudnia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21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Zimowa przerwa świąteczna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23-31 grudnia 2024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22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themeColor="text1" w:val="000000"/>
              </w:rPr>
            </w:pPr>
            <w:r>
              <w:rPr>
                <w:color w:themeColor="text1" w:val="000000"/>
              </w:rPr>
              <w:t>Egzaminy zawodowe - sesja zima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9-20 stycznia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23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Klasyfikacja śródroczna (wystawienie ocen)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17 stycznia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24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klasyfikacyjna I półrocze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22 stycznia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25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Zebranie z rodzicami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23 stycznia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26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Złożenie dokumentacji szkolnej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24 stycznia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27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Jubileusz 100 urodzin kombatanta kapitana Stanisława Zięby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29 stycznai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28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Studniówka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1C1C1C"/>
              </w:rPr>
            </w:pPr>
            <w:r>
              <w:rPr>
                <w:color w:val="1C1C1C"/>
              </w:rPr>
              <w:t>31 stycznia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29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 podsumowująca I półrocze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1C1C1C"/>
              </w:rPr>
            </w:pPr>
            <w:r>
              <w:rPr>
                <w:color w:val="1C1C1C"/>
              </w:rPr>
              <w:t>30 stycznia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30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Ferie zimowe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3-16 luty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31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19 marca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32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Zebranie z rodzicami (dla klas maturalnych wystawić oceny proponowane)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20 marca 2025</w:t>
            </w:r>
          </w:p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33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Akademia z okazji patrona szkoły, Akcja na Caritas (do ustalenia)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21 marca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34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 roczna i końcowa klas maturalnych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16 kwietnia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35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Wiosenna przerwa świąteczna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17 - 22 kwietnia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36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Zakończenie roku szkolnego i rozdanie świadectw uczniom klas maturalnych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25 kwietnia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37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Akademia z okazji uchwalenia Konstytucji 3 Maja (prezentacja na stronę szkoły)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30 kwietnia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38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Egzaminy maturalne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5-24 maja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Zebranie z rodzicami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22 maja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39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Dzień Sportu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30  maja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40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  klasyfikacja roczna i końcowa pozostałych klas (może być zmiana)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23 czerwca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41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Zakończenie roku szkolnego 2024/2025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27 czerwca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42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 xml:space="preserve">Egzaminy zawodowe – </w:t>
            </w:r>
            <w:bookmarkStart w:id="0" w:name="_GoBack"/>
            <w:bookmarkEnd w:id="0"/>
            <w:r>
              <w:rPr/>
              <w:t>sesja lato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2-21 czerwca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43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Rada pedagogiczna podsumowująca rok szkolny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czerwiec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44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Wydanie świadectw maturalnych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color w:val="000000"/>
              </w:rPr>
              <w:t>8 lipca 202</w:t>
            </w:r>
            <w:r>
              <w:rPr/>
              <w:t>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45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Ferie letnie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28 czerwca -31 sierpnia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46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Egzaminy maturalne w terminie poprawkowym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19-20 sierpnia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47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Egzaminy poprawkowe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25-29 sierpień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48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Przygotowanie szkoły do pracy w nowym roku szkolnym 2025/2026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sierpień  2025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49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Zebranie Rady Pedagogicznej rozpoczynające nowy rok szkolny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  <w:t>sierpień  2025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Dni wolne od zajęć dydaktycznych w roku szkolnym </w:t>
      </w:r>
      <w:r>
        <w:rPr>
          <w:rFonts w:cs="Times New Roman"/>
          <w:b/>
          <w:sz w:val="28"/>
          <w:szCs w:val="28"/>
        </w:rPr>
        <w:t>2024/2025</w:t>
      </w:r>
    </w:p>
    <w:p>
      <w:pPr>
        <w:pStyle w:val="Normal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w </w:t>
      </w:r>
      <w:r>
        <w:rPr>
          <w:rFonts w:eastAsia="Calibri" w:cs="Times New Roman"/>
          <w:b/>
          <w:bCs/>
          <w:sz w:val="28"/>
          <w:szCs w:val="28"/>
        </w:rPr>
        <w:t>Zespole Szkół im. Armii Krajowej Obwodu „Głuszec” – Grójec w Grójcu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2,3.01.2025r.</w:t>
      </w:r>
    </w:p>
    <w:p>
      <w:pPr>
        <w:pStyle w:val="Normal"/>
        <w:rPr>
          <w:b/>
          <w:color w:themeColor="text1" w:val="000000"/>
        </w:rPr>
      </w:pPr>
      <w:r>
        <w:rPr>
          <w:b/>
          <w:color w:themeColor="text1" w:val="000000"/>
        </w:rPr>
        <w:t>10.01. 2025r.(egzamin zawodowy- część pisemna)</w:t>
      </w:r>
    </w:p>
    <w:p>
      <w:pPr>
        <w:pStyle w:val="Normal"/>
        <w:rPr>
          <w:color w:val="000000"/>
        </w:rPr>
      </w:pPr>
      <w:r>
        <w:rPr>
          <w:b/>
          <w:color w:val="000000"/>
        </w:rPr>
        <w:t>31.01.2025r.- studniówka</w:t>
      </w:r>
    </w:p>
    <w:p>
      <w:pPr>
        <w:pStyle w:val="Normal"/>
        <w:rPr>
          <w:b/>
          <w:color w:themeColor="text1" w:val="000000"/>
        </w:rPr>
      </w:pPr>
      <w:r>
        <w:rPr>
          <w:b/>
          <w:color w:themeColor="text1" w:val="000000"/>
        </w:rPr>
        <w:t>02.05.2025r.</w:t>
      </w:r>
    </w:p>
    <w:p>
      <w:pPr>
        <w:pStyle w:val="Normal"/>
        <w:rPr>
          <w:b/>
          <w:color w:themeColor="text1" w:val="000000"/>
        </w:rPr>
      </w:pPr>
      <w:r>
        <w:rPr>
          <w:b/>
          <w:color w:themeColor="text1" w:val="000000"/>
        </w:rPr>
        <w:t>5,6,7.05.2025r. (matury)</w:t>
      </w:r>
    </w:p>
    <w:p>
      <w:pPr>
        <w:pStyle w:val="Normal"/>
        <w:rPr>
          <w:b/>
          <w:color w:themeColor="text1" w:val="000000"/>
        </w:rPr>
      </w:pPr>
      <w:r>
        <w:rPr>
          <w:b/>
          <w:color w:themeColor="text1" w:val="000000"/>
        </w:rPr>
        <w:t>Czerwiec 2025r.(jeden dzień egzamin zawodowy- część pisemna)</w:t>
      </w:r>
    </w:p>
    <w:p>
      <w:pPr>
        <w:pStyle w:val="Normal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rPr>
          <w:color w:val="FF0000"/>
        </w:rPr>
      </w:pPr>
      <w:r>
        <w:rPr>
          <w:b/>
          <w:color w:val="FF0000"/>
        </w:rPr>
        <w:t>jeden</w:t>
      </w:r>
      <w:r>
        <w:rPr>
          <w:b/>
          <w:color w:val="FF0000"/>
        </w:rPr>
        <w:t xml:space="preserve"> d</w:t>
      </w:r>
      <w:r>
        <w:rPr>
          <w:b/>
          <w:color w:val="FF0000"/>
        </w:rPr>
        <w:t>zień</w:t>
      </w:r>
      <w:r>
        <w:rPr>
          <w:b/>
          <w:color w:val="FF0000"/>
        </w:rPr>
        <w:t xml:space="preserve"> do decyzji Dyrektora Szkoły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09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paragraph" w:styleId="Heading1">
    <w:name w:val="Heading 1"/>
    <w:basedOn w:val="Normal"/>
    <w:next w:val="Normal"/>
    <w:link w:val="Nagwek1Znak"/>
    <w:uiPriority w:val="9"/>
    <w:qFormat/>
    <w:rsid w:val="005f59b9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themeColor="accent1" w:themeShade="bf" w:val="365F91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530931"/>
    <w:rPr/>
  </w:style>
  <w:style w:type="character" w:styleId="Nagwek1Znak" w:customStyle="1">
    <w:name w:val="Nagłówek 1 Znak"/>
    <w:basedOn w:val="DefaultParagraphFont"/>
    <w:uiPriority w:val="9"/>
    <w:qFormat/>
    <w:rsid w:val="005f59b9"/>
    <w:rPr>
      <w:rFonts w:ascii="Cambria" w:hAnsi="Cambria" w:eastAsia="" w:cs="Mangal" w:asciiTheme="majorHAnsi" w:eastAsiaTheme="majorEastAsia" w:hAnsiTheme="majorHAnsi"/>
      <w:b/>
      <w:bCs/>
      <w:color w:themeColor="accent1" w:themeShade="bf" w:val="365F91"/>
      <w:kern w:val="2"/>
      <w:sz w:val="28"/>
      <w:szCs w:val="25"/>
      <w:lang w:eastAsia="hi-I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30931"/>
    <w:pPr>
      <w:spacing w:before="0" w:after="120"/>
    </w:pPr>
    <w:rPr/>
  </w:style>
  <w:style w:type="paragraph" w:styleId="List">
    <w:name w:val="List"/>
    <w:basedOn w:val="BodyText"/>
    <w:rsid w:val="0053093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30931"/>
    <w:pPr>
      <w:suppressLineNumbers/>
    </w:pPr>
    <w:rPr/>
  </w:style>
  <w:style w:type="paragraph" w:styleId="Nagwek1" w:customStyle="1">
    <w:name w:val="Nagłówek1"/>
    <w:basedOn w:val="Normal"/>
    <w:next w:val="BodyText"/>
    <w:qFormat/>
    <w:rsid w:val="00530931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1" w:customStyle="1">
    <w:name w:val="Podpis1"/>
    <w:basedOn w:val="Normal"/>
    <w:qFormat/>
    <w:rsid w:val="00530931"/>
    <w:pPr>
      <w:suppressLineNumbers/>
      <w:spacing w:before="120" w:after="120"/>
    </w:pPr>
    <w:rPr>
      <w:i/>
      <w:iCs/>
    </w:rPr>
  </w:style>
  <w:style w:type="paragraph" w:styleId="Zawartotabeli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rsid w:val="00530931"/>
    <w:pPr>
      <w:jc w:val="center"/>
    </w:pPr>
    <w:rPr>
      <w:b/>
      <w:bCs/>
    </w:rPr>
  </w:style>
  <w:style w:type="paragraph" w:styleId="NoSpacing">
    <w:name w:val="No Spacing"/>
    <w:uiPriority w:val="1"/>
    <w:qFormat/>
    <w:rsid w:val="005d429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pl-PL" w:eastAsia="hi-I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Application>LibreOffice/7.6.1.2$Windows_X86_64 LibreOffice_project/f5defcebd022c5bc36bbb79be232cb6926d8f674</Application>
  <AppVersion>15.0000</AppVersion>
  <Pages>2</Pages>
  <Words>525</Words>
  <Characters>3069</Characters>
  <CharactersWithSpaces>3442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2022-09-07T07:03:00Z</dcterms:created>
  <dc:creator>PC</dc:creator>
  <dc:description/>
  <dc:language>pl-PL</dc:language>
  <cp:lastModifiedBy/>
  <cp:lastPrinted>2024-09-12T10:23:10Z</cp:lastPrinted>
  <dcterms:modified xsi:type="dcterms:W3CDTF">2024-09-17T08:49:57Z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